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BB78C" w14:textId="77777777" w:rsidR="00930FBC" w:rsidRDefault="00930FBC" w:rsidP="0002224F">
      <w:pPr>
        <w:rPr>
          <w:b/>
          <w:sz w:val="32"/>
          <w:szCs w:val="32"/>
        </w:rPr>
      </w:pPr>
    </w:p>
    <w:p w14:paraId="463D2451" w14:textId="55D595C5" w:rsidR="00B50AF6" w:rsidRPr="0069526E" w:rsidRDefault="00B50AF6" w:rsidP="00B50AF6">
      <w:pPr>
        <w:spacing w:after="240"/>
        <w:jc w:val="both"/>
        <w:rPr>
          <w:rFonts w:cs="Arial"/>
          <w:b/>
          <w:sz w:val="32"/>
          <w:szCs w:val="27"/>
          <w:lang w:val="en-US"/>
        </w:rPr>
      </w:pPr>
      <w:r w:rsidRPr="0069526E">
        <w:rPr>
          <w:rFonts w:cs="Arial"/>
          <w:b/>
          <w:sz w:val="32"/>
          <w:szCs w:val="27"/>
          <w:lang w:val="en-US"/>
        </w:rPr>
        <w:t>Press</w:t>
      </w:r>
      <w:r w:rsidR="0069526E" w:rsidRPr="0069526E">
        <w:rPr>
          <w:rFonts w:cs="Arial"/>
          <w:b/>
          <w:sz w:val="32"/>
          <w:szCs w:val="27"/>
          <w:lang w:val="en-US"/>
        </w:rPr>
        <w:t xml:space="preserve"> release </w:t>
      </w:r>
    </w:p>
    <w:p w14:paraId="32A70294" w14:textId="77777777" w:rsidR="00B50AF6" w:rsidRPr="0069526E" w:rsidRDefault="00B50AF6" w:rsidP="00B50AF6">
      <w:pPr>
        <w:spacing w:after="240"/>
        <w:jc w:val="both"/>
        <w:rPr>
          <w:b/>
          <w:lang w:val="en-US"/>
        </w:rPr>
      </w:pPr>
    </w:p>
    <w:p w14:paraId="0309005C" w14:textId="77777777" w:rsidR="0069526E" w:rsidRDefault="0069526E" w:rsidP="0069526E">
      <w:pPr>
        <w:spacing w:line="360" w:lineRule="auto"/>
        <w:ind w:right="-2"/>
        <w:jc w:val="both"/>
        <w:rPr>
          <w:b/>
          <w:bCs/>
          <w:sz w:val="32"/>
          <w:szCs w:val="32"/>
          <w:lang w:val="en-US"/>
        </w:rPr>
      </w:pPr>
      <w:r>
        <w:rPr>
          <w:b/>
          <w:bCs/>
          <w:sz w:val="32"/>
          <w:szCs w:val="32"/>
          <w:lang w:val="en-US"/>
        </w:rPr>
        <w:t>Techtextil 2015: Innovations made by Freudenberg Performance Materials</w:t>
      </w:r>
    </w:p>
    <w:p w14:paraId="0B5F8C90" w14:textId="77777777" w:rsidR="0069526E" w:rsidRDefault="0069526E" w:rsidP="0069526E">
      <w:pPr>
        <w:spacing w:line="360" w:lineRule="auto"/>
        <w:ind w:right="-2"/>
        <w:jc w:val="both"/>
        <w:rPr>
          <w:b/>
          <w:lang w:val="en-US"/>
        </w:rPr>
      </w:pPr>
    </w:p>
    <w:p w14:paraId="6BA01A33" w14:textId="77777777" w:rsidR="0069526E" w:rsidRDefault="0069526E" w:rsidP="0069526E">
      <w:pPr>
        <w:spacing w:line="360" w:lineRule="auto"/>
        <w:ind w:right="-2"/>
        <w:jc w:val="both"/>
        <w:rPr>
          <w:b/>
          <w:lang w:val="en-US"/>
        </w:rPr>
      </w:pPr>
      <w:r w:rsidRPr="002B2DCE">
        <w:rPr>
          <w:b/>
          <w:lang w:val="en-US"/>
        </w:rPr>
        <w:t xml:space="preserve">Under the motto </w:t>
      </w:r>
      <w:r>
        <w:rPr>
          <w:b/>
          <w:lang w:val="en-US"/>
        </w:rPr>
        <w:t>“I</w:t>
      </w:r>
      <w:r w:rsidRPr="002B2DCE">
        <w:rPr>
          <w:b/>
          <w:lang w:val="en-US"/>
        </w:rPr>
        <w:t>nnovative</w:t>
      </w:r>
      <w:r>
        <w:rPr>
          <w:b/>
          <w:lang w:val="en-US"/>
        </w:rPr>
        <w:t xml:space="preserve">. </w:t>
      </w:r>
      <w:r w:rsidRPr="002B2DCE">
        <w:rPr>
          <w:b/>
          <w:lang w:val="en-US"/>
        </w:rPr>
        <w:t>Global</w:t>
      </w:r>
      <w:r>
        <w:rPr>
          <w:b/>
          <w:lang w:val="en-US"/>
        </w:rPr>
        <w:t>.</w:t>
      </w:r>
      <w:r w:rsidRPr="002B2DCE">
        <w:rPr>
          <w:b/>
          <w:lang w:val="en-US"/>
        </w:rPr>
        <w:t xml:space="preserve"> </w:t>
      </w:r>
      <w:r>
        <w:rPr>
          <w:b/>
          <w:lang w:val="en-US"/>
        </w:rPr>
        <w:t>Sustainable”</w:t>
      </w:r>
      <w:r w:rsidRPr="002B2DCE">
        <w:rPr>
          <w:b/>
          <w:lang w:val="en-US"/>
        </w:rPr>
        <w:t xml:space="preserve"> the </w:t>
      </w:r>
      <w:r>
        <w:rPr>
          <w:b/>
          <w:lang w:val="en-US"/>
        </w:rPr>
        <w:t xml:space="preserve">newly formed business group shows </w:t>
      </w:r>
      <w:r w:rsidRPr="002B2DCE">
        <w:rPr>
          <w:b/>
          <w:lang w:val="en-US"/>
        </w:rPr>
        <w:t>its performance</w:t>
      </w:r>
      <w:r>
        <w:rPr>
          <w:b/>
          <w:lang w:val="en-US"/>
        </w:rPr>
        <w:t xml:space="preserve"> and presents innovative solutions</w:t>
      </w:r>
    </w:p>
    <w:p w14:paraId="7819F599" w14:textId="77777777" w:rsidR="0069526E" w:rsidRPr="002B2DCE" w:rsidRDefault="0069526E" w:rsidP="0069526E">
      <w:pPr>
        <w:spacing w:line="360" w:lineRule="auto"/>
        <w:ind w:right="-2"/>
        <w:jc w:val="both"/>
        <w:rPr>
          <w:b/>
          <w:lang w:val="en-US"/>
        </w:rPr>
      </w:pPr>
    </w:p>
    <w:p w14:paraId="16EFF2D5" w14:textId="185B8B79" w:rsidR="0069526E" w:rsidRDefault="0069526E" w:rsidP="0069526E">
      <w:pPr>
        <w:spacing w:line="360" w:lineRule="auto"/>
        <w:ind w:right="-2"/>
        <w:jc w:val="both"/>
        <w:rPr>
          <w:b/>
          <w:lang w:val="en-US"/>
        </w:rPr>
      </w:pPr>
      <w:r w:rsidRPr="002B2DCE">
        <w:rPr>
          <w:b/>
          <w:lang w:val="en-US"/>
        </w:rPr>
        <w:t xml:space="preserve">Weinheim, </w:t>
      </w:r>
      <w:r w:rsidR="00806C45">
        <w:rPr>
          <w:b/>
          <w:lang w:val="en-US"/>
        </w:rPr>
        <w:t>March 19, 2015</w:t>
      </w:r>
      <w:bookmarkStart w:id="0" w:name="_GoBack"/>
      <w:bookmarkEnd w:id="0"/>
      <w:r w:rsidRPr="0084464C">
        <w:rPr>
          <w:b/>
          <w:lang w:val="en-US"/>
        </w:rPr>
        <w:t xml:space="preserve">. </w:t>
      </w:r>
      <w:r>
        <w:rPr>
          <w:b/>
          <w:lang w:val="en-US"/>
        </w:rPr>
        <w:t xml:space="preserve">Techtextil 2015 – the </w:t>
      </w:r>
      <w:r w:rsidRPr="0084464C">
        <w:rPr>
          <w:b/>
          <w:lang w:val="en-US"/>
        </w:rPr>
        <w:t>leading international trade fair for t</w:t>
      </w:r>
      <w:r>
        <w:rPr>
          <w:b/>
          <w:lang w:val="en-US"/>
        </w:rPr>
        <w:t>echnical textiles and nonwovens – is the first public appearance of Freudenberg Performance Materials . The Freudenberg nonwovens specialist o</w:t>
      </w:r>
      <w:r w:rsidRPr="005C0D6D">
        <w:rPr>
          <w:b/>
          <w:lang w:val="en-US"/>
        </w:rPr>
        <w:t xml:space="preserve">fficially began </w:t>
      </w:r>
      <w:r>
        <w:rPr>
          <w:b/>
          <w:lang w:val="en-US"/>
        </w:rPr>
        <w:t xml:space="preserve">operating </w:t>
      </w:r>
      <w:r w:rsidRPr="005C0D6D">
        <w:rPr>
          <w:b/>
          <w:lang w:val="en-US"/>
        </w:rPr>
        <w:t xml:space="preserve">on January 1, 2015. Freudenberg Performance Materials was formed through the merger of two successful Business Groups – Freudenberg Nonwovens and Freudenberg Politex Nonwovens. </w:t>
      </w:r>
      <w:r>
        <w:rPr>
          <w:b/>
          <w:lang w:val="en-US"/>
        </w:rPr>
        <w:t xml:space="preserve">The globally active supplier of innovative performance materials will be located in hall 3, level </w:t>
      </w:r>
      <w:r w:rsidRPr="007906B2">
        <w:rPr>
          <w:b/>
          <w:lang w:val="en-US"/>
        </w:rPr>
        <w:t>1</w:t>
      </w:r>
      <w:r>
        <w:rPr>
          <w:b/>
          <w:lang w:val="en-US"/>
        </w:rPr>
        <w:t>, s</w:t>
      </w:r>
      <w:r w:rsidRPr="007906B2">
        <w:rPr>
          <w:b/>
          <w:lang w:val="en-US"/>
        </w:rPr>
        <w:t>tand F37</w:t>
      </w:r>
      <w:r>
        <w:rPr>
          <w:b/>
          <w:lang w:val="en-US"/>
        </w:rPr>
        <w:t xml:space="preserve">. </w:t>
      </w:r>
    </w:p>
    <w:p w14:paraId="0E439FC9" w14:textId="77777777" w:rsidR="0069526E" w:rsidRDefault="0069526E" w:rsidP="0069526E">
      <w:pPr>
        <w:spacing w:line="360" w:lineRule="auto"/>
        <w:ind w:right="-2"/>
        <w:jc w:val="both"/>
        <w:rPr>
          <w:b/>
          <w:lang w:val="en-US"/>
        </w:rPr>
      </w:pPr>
    </w:p>
    <w:p w14:paraId="5355A3A8" w14:textId="77777777" w:rsidR="0069526E" w:rsidRPr="003D0401" w:rsidRDefault="0069526E" w:rsidP="0069526E">
      <w:pPr>
        <w:spacing w:line="360" w:lineRule="auto"/>
        <w:ind w:right="-2"/>
        <w:jc w:val="both"/>
        <w:rPr>
          <w:lang w:val="en-US"/>
        </w:rPr>
      </w:pPr>
      <w:r w:rsidRPr="003D0401">
        <w:rPr>
          <w:lang w:val="en-US"/>
        </w:rPr>
        <w:t xml:space="preserve">“The name Freudenberg Performance Materials is consistent with our most important mandate: We are </w:t>
      </w:r>
      <w:r>
        <w:rPr>
          <w:lang w:val="en-US"/>
        </w:rPr>
        <w:t>constantly</w:t>
      </w:r>
      <w:r w:rsidRPr="003D0401">
        <w:rPr>
          <w:lang w:val="en-US"/>
        </w:rPr>
        <w:t xml:space="preserve"> looking for innovative and differentiated ways to meet the needs of </w:t>
      </w:r>
      <w:r>
        <w:rPr>
          <w:lang w:val="en-US"/>
        </w:rPr>
        <w:t xml:space="preserve">our </w:t>
      </w:r>
      <w:r w:rsidRPr="003D0401">
        <w:rPr>
          <w:lang w:val="en-US"/>
        </w:rPr>
        <w:t>customers,” explains Bruce Olson, President &amp; CEO of Freudenberg Performance Materials. He adds: “</w:t>
      </w:r>
      <w:r>
        <w:rPr>
          <w:lang w:val="en-US"/>
        </w:rPr>
        <w:t>Having acted</w:t>
      </w:r>
      <w:r w:rsidRPr="003D0401">
        <w:rPr>
          <w:lang w:val="en-US"/>
        </w:rPr>
        <w:t xml:space="preserve"> as two successful companies on a global stage in the past, we </w:t>
      </w:r>
      <w:r>
        <w:rPr>
          <w:lang w:val="en-US"/>
        </w:rPr>
        <w:t xml:space="preserve">have </w:t>
      </w:r>
      <w:r w:rsidRPr="003D0401">
        <w:rPr>
          <w:lang w:val="en-US"/>
        </w:rPr>
        <w:t xml:space="preserve">now consolidated our future-orientated portfolio and our know-how in the development of innovative nonwovens and high technology applications </w:t>
      </w:r>
      <w:r>
        <w:rPr>
          <w:lang w:val="en-US"/>
        </w:rPr>
        <w:t xml:space="preserve">for </w:t>
      </w:r>
      <w:r w:rsidRPr="003D0401">
        <w:rPr>
          <w:lang w:val="en-US"/>
        </w:rPr>
        <w:t xml:space="preserve">the market.” </w:t>
      </w:r>
      <w:r w:rsidRPr="005C0D6D">
        <w:rPr>
          <w:lang w:val="en-US"/>
        </w:rPr>
        <w:t xml:space="preserve">As a leading global supplier of </w:t>
      </w:r>
      <w:r>
        <w:rPr>
          <w:lang w:val="en-US"/>
        </w:rPr>
        <w:t xml:space="preserve">added value </w:t>
      </w:r>
      <w:r w:rsidRPr="005C0D6D">
        <w:rPr>
          <w:lang w:val="en-US"/>
        </w:rPr>
        <w:t xml:space="preserve">products, Freudenberg Performance Materials </w:t>
      </w:r>
      <w:r>
        <w:rPr>
          <w:lang w:val="en-US"/>
        </w:rPr>
        <w:t>s</w:t>
      </w:r>
      <w:r w:rsidRPr="005C0D6D">
        <w:rPr>
          <w:lang w:val="en-US"/>
        </w:rPr>
        <w:t xml:space="preserve">erves a diverse set of markets in the </w:t>
      </w:r>
      <w:r>
        <w:rPr>
          <w:lang w:val="en-US"/>
        </w:rPr>
        <w:t xml:space="preserve">sectors </w:t>
      </w:r>
      <w:r>
        <w:rPr>
          <w:lang w:val="en-US"/>
        </w:rPr>
        <w:br/>
      </w:r>
      <w:r>
        <w:rPr>
          <w:lang w:val="en-US"/>
        </w:rPr>
        <w:lastRenderedPageBreak/>
        <w:t>a</w:t>
      </w:r>
      <w:r w:rsidRPr="005C0D6D">
        <w:rPr>
          <w:lang w:val="en-US"/>
        </w:rPr>
        <w:t xml:space="preserve">utomotive </w:t>
      </w:r>
      <w:r>
        <w:rPr>
          <w:lang w:val="en-US"/>
        </w:rPr>
        <w:t>i</w:t>
      </w:r>
      <w:r w:rsidRPr="005C0D6D">
        <w:rPr>
          <w:lang w:val="en-US"/>
        </w:rPr>
        <w:t xml:space="preserve">nterior, </w:t>
      </w:r>
      <w:r>
        <w:rPr>
          <w:lang w:val="en-US"/>
        </w:rPr>
        <w:t>a</w:t>
      </w:r>
      <w:r w:rsidRPr="005C0D6D">
        <w:rPr>
          <w:lang w:val="en-US"/>
        </w:rPr>
        <w:t xml:space="preserve">pparel, </w:t>
      </w:r>
      <w:r>
        <w:rPr>
          <w:lang w:val="en-US"/>
        </w:rPr>
        <w:t>b</w:t>
      </w:r>
      <w:r w:rsidRPr="005C0D6D">
        <w:rPr>
          <w:lang w:val="en-US"/>
        </w:rPr>
        <w:t xml:space="preserve">uilding </w:t>
      </w:r>
      <w:r>
        <w:rPr>
          <w:lang w:val="en-US"/>
        </w:rPr>
        <w:t>m</w:t>
      </w:r>
      <w:r w:rsidRPr="005C0D6D">
        <w:rPr>
          <w:lang w:val="en-US"/>
        </w:rPr>
        <w:t xml:space="preserve">aterials, </w:t>
      </w:r>
      <w:r>
        <w:rPr>
          <w:lang w:val="en-US"/>
        </w:rPr>
        <w:t>h</w:t>
      </w:r>
      <w:r w:rsidRPr="005C0D6D">
        <w:rPr>
          <w:lang w:val="en-US"/>
        </w:rPr>
        <w:t xml:space="preserve">ygiene, </w:t>
      </w:r>
      <w:r>
        <w:rPr>
          <w:lang w:val="en-US"/>
        </w:rPr>
        <w:t>m</w:t>
      </w:r>
      <w:r w:rsidRPr="005C0D6D">
        <w:rPr>
          <w:lang w:val="en-US"/>
        </w:rPr>
        <w:t>edical</w:t>
      </w:r>
      <w:r>
        <w:rPr>
          <w:lang w:val="en-US"/>
        </w:rPr>
        <w:t>, s</w:t>
      </w:r>
      <w:r w:rsidRPr="005C0D6D">
        <w:rPr>
          <w:lang w:val="en-US"/>
        </w:rPr>
        <w:t xml:space="preserve">hoe </w:t>
      </w:r>
      <w:r>
        <w:rPr>
          <w:lang w:val="en-US"/>
        </w:rPr>
        <w:t>c</w:t>
      </w:r>
      <w:r w:rsidRPr="005C0D6D">
        <w:rPr>
          <w:lang w:val="en-US"/>
        </w:rPr>
        <w:t xml:space="preserve">omponents and </w:t>
      </w:r>
      <w:r>
        <w:rPr>
          <w:lang w:val="en-US"/>
        </w:rPr>
        <w:t>t</w:t>
      </w:r>
      <w:r w:rsidRPr="005C0D6D">
        <w:rPr>
          <w:lang w:val="en-US"/>
        </w:rPr>
        <w:t xml:space="preserve">echnical </w:t>
      </w:r>
      <w:r>
        <w:rPr>
          <w:lang w:val="en-US"/>
        </w:rPr>
        <w:t>s</w:t>
      </w:r>
      <w:r w:rsidRPr="005C0D6D">
        <w:rPr>
          <w:lang w:val="en-US"/>
        </w:rPr>
        <w:t>pecialties.</w:t>
      </w:r>
    </w:p>
    <w:p w14:paraId="1774425E" w14:textId="77777777" w:rsidR="0069526E" w:rsidRDefault="0069526E" w:rsidP="0069526E">
      <w:pPr>
        <w:spacing w:line="360" w:lineRule="auto"/>
        <w:jc w:val="both"/>
        <w:rPr>
          <w:color w:val="1F497D"/>
          <w:lang w:val="en-US"/>
        </w:rPr>
      </w:pPr>
    </w:p>
    <w:p w14:paraId="6222DDEC" w14:textId="77777777" w:rsidR="0069526E" w:rsidRDefault="0069526E" w:rsidP="0069526E">
      <w:pPr>
        <w:spacing w:line="360" w:lineRule="auto"/>
        <w:jc w:val="both"/>
        <w:rPr>
          <w:lang w:val="en-US"/>
        </w:rPr>
      </w:pPr>
      <w:r>
        <w:rPr>
          <w:lang w:val="en-US"/>
        </w:rPr>
        <w:t xml:space="preserve">At the Frankfurt fair, Freudenberg Performance Materials presents under the motto “Innovative. Global. Sustainable” new solutions in the area of </w:t>
      </w:r>
      <w:r w:rsidRPr="00E769CD">
        <w:rPr>
          <w:lang w:val="en-US"/>
        </w:rPr>
        <w:t>advanced wound care, batteries and fuel cell components</w:t>
      </w:r>
      <w:r>
        <w:rPr>
          <w:lang w:val="en-US"/>
        </w:rPr>
        <w:t>, interlinings, sound absorption and technical packaging</w:t>
      </w:r>
      <w:r w:rsidRPr="00AE53DA">
        <w:rPr>
          <w:lang w:val="en-US"/>
        </w:rPr>
        <w:t xml:space="preserve">. </w:t>
      </w:r>
    </w:p>
    <w:p w14:paraId="6EA89567" w14:textId="77777777" w:rsidR="0069526E" w:rsidRDefault="0069526E" w:rsidP="0069526E">
      <w:pPr>
        <w:spacing w:line="360" w:lineRule="auto"/>
        <w:jc w:val="both"/>
        <w:rPr>
          <w:lang w:val="en-US"/>
        </w:rPr>
      </w:pPr>
    </w:p>
    <w:p w14:paraId="5478751F" w14:textId="77777777" w:rsidR="0069526E" w:rsidRPr="007D12A4" w:rsidRDefault="0069526E" w:rsidP="0069526E">
      <w:pPr>
        <w:spacing w:line="360" w:lineRule="auto"/>
        <w:jc w:val="both"/>
        <w:rPr>
          <w:b/>
          <w:lang w:val="en-US"/>
        </w:rPr>
      </w:pPr>
      <w:r w:rsidRPr="007D12A4">
        <w:rPr>
          <w:b/>
          <w:lang w:val="en-US"/>
        </w:rPr>
        <w:t>The cornerstone of advanced wound care</w:t>
      </w:r>
    </w:p>
    <w:p w14:paraId="2C3204E6" w14:textId="77777777" w:rsidR="0069526E" w:rsidRDefault="0069526E" w:rsidP="0069526E">
      <w:pPr>
        <w:spacing w:line="360" w:lineRule="auto"/>
        <w:jc w:val="both"/>
        <w:rPr>
          <w:lang w:val="en-US"/>
        </w:rPr>
      </w:pPr>
      <w:r w:rsidRPr="001A14C9">
        <w:rPr>
          <w:lang w:val="en-US"/>
        </w:rPr>
        <w:t xml:space="preserve">With over 30 years' experience in the medical sector, </w:t>
      </w:r>
      <w:r>
        <w:rPr>
          <w:lang w:val="en-US"/>
        </w:rPr>
        <w:t xml:space="preserve">Freudenberg Performance Materials </w:t>
      </w:r>
      <w:r w:rsidRPr="001A14C9">
        <w:rPr>
          <w:lang w:val="en-US"/>
        </w:rPr>
        <w:t xml:space="preserve">is well prepared to tackle </w:t>
      </w:r>
      <w:r>
        <w:rPr>
          <w:lang w:val="en-US"/>
        </w:rPr>
        <w:t>new</w:t>
      </w:r>
      <w:r w:rsidRPr="001A14C9">
        <w:rPr>
          <w:lang w:val="en-US"/>
        </w:rPr>
        <w:t xml:space="preserve"> challenge</w:t>
      </w:r>
      <w:r>
        <w:rPr>
          <w:lang w:val="en-US"/>
        </w:rPr>
        <w:t>s</w:t>
      </w:r>
      <w:r w:rsidRPr="001A14C9">
        <w:rPr>
          <w:lang w:val="en-US"/>
        </w:rPr>
        <w:t xml:space="preserve">: A comprehensive portfolio for </w:t>
      </w:r>
      <w:r>
        <w:rPr>
          <w:lang w:val="en-US"/>
        </w:rPr>
        <w:t xml:space="preserve">advanced </w:t>
      </w:r>
      <w:r w:rsidRPr="001A14C9">
        <w:rPr>
          <w:lang w:val="en-US"/>
        </w:rPr>
        <w:t xml:space="preserve">wound care is </w:t>
      </w:r>
      <w:r>
        <w:rPr>
          <w:lang w:val="en-US"/>
        </w:rPr>
        <w:t xml:space="preserve">now </w:t>
      </w:r>
      <w:r w:rsidRPr="001A14C9">
        <w:rPr>
          <w:lang w:val="en-US"/>
        </w:rPr>
        <w:t xml:space="preserve">complemented by </w:t>
      </w:r>
      <w:r>
        <w:rPr>
          <w:lang w:val="en-US"/>
        </w:rPr>
        <w:t>h</w:t>
      </w:r>
      <w:r w:rsidRPr="001A14C9">
        <w:rPr>
          <w:lang w:val="en-US"/>
        </w:rPr>
        <w:t>ydrophilic foam solutions.</w:t>
      </w:r>
      <w:r>
        <w:rPr>
          <w:lang w:val="en-US"/>
        </w:rPr>
        <w:t xml:space="preserve"> The latest </w:t>
      </w:r>
      <w:r w:rsidRPr="001A14C9">
        <w:rPr>
          <w:lang w:val="en-US"/>
        </w:rPr>
        <w:t xml:space="preserve">products from </w:t>
      </w:r>
      <w:r>
        <w:rPr>
          <w:lang w:val="en-US"/>
        </w:rPr>
        <w:t xml:space="preserve">the nonwovens specialist absorb wound exudate and create </w:t>
      </w:r>
      <w:r w:rsidRPr="001A14C9">
        <w:rPr>
          <w:lang w:val="en-US"/>
        </w:rPr>
        <w:t>an ideal</w:t>
      </w:r>
      <w:r>
        <w:rPr>
          <w:lang w:val="en-US"/>
        </w:rPr>
        <w:t xml:space="preserve"> </w:t>
      </w:r>
      <w:r w:rsidRPr="001A14C9">
        <w:rPr>
          <w:lang w:val="en-US"/>
        </w:rPr>
        <w:t>environment for wound healing. They protect the wound from</w:t>
      </w:r>
      <w:r>
        <w:rPr>
          <w:lang w:val="en-US"/>
        </w:rPr>
        <w:t xml:space="preserve"> </w:t>
      </w:r>
      <w:r w:rsidRPr="001A14C9">
        <w:rPr>
          <w:lang w:val="en-US"/>
        </w:rPr>
        <w:t>drying out, from cooling and ensure an unhindered exchange of</w:t>
      </w:r>
      <w:r>
        <w:rPr>
          <w:lang w:val="en-US"/>
        </w:rPr>
        <w:t xml:space="preserve"> </w:t>
      </w:r>
      <w:r w:rsidRPr="001A14C9">
        <w:rPr>
          <w:lang w:val="en-US"/>
        </w:rPr>
        <w:t>gases and water vapor, thereby accelerating the wound healing</w:t>
      </w:r>
      <w:r>
        <w:rPr>
          <w:lang w:val="en-US"/>
        </w:rPr>
        <w:t xml:space="preserve"> </w:t>
      </w:r>
      <w:r w:rsidRPr="001A14C9">
        <w:rPr>
          <w:lang w:val="en-US"/>
        </w:rPr>
        <w:t>process.</w:t>
      </w:r>
    </w:p>
    <w:p w14:paraId="15F2AED8" w14:textId="77777777" w:rsidR="0069526E" w:rsidRDefault="0069526E" w:rsidP="0069526E">
      <w:pPr>
        <w:spacing w:line="360" w:lineRule="auto"/>
        <w:jc w:val="both"/>
        <w:rPr>
          <w:lang w:val="en-US"/>
        </w:rPr>
      </w:pPr>
    </w:p>
    <w:p w14:paraId="1A2A4C4B" w14:textId="29EEA98C" w:rsidR="0069526E" w:rsidRPr="007D12A4" w:rsidRDefault="0069526E" w:rsidP="0069526E">
      <w:pPr>
        <w:spacing w:line="360" w:lineRule="auto"/>
        <w:jc w:val="both"/>
        <w:rPr>
          <w:b/>
          <w:lang w:val="en-US"/>
        </w:rPr>
      </w:pPr>
      <w:r w:rsidRPr="007D12A4">
        <w:rPr>
          <w:b/>
          <w:lang w:val="en-US"/>
        </w:rPr>
        <w:t xml:space="preserve">Waterproofing roofs </w:t>
      </w:r>
    </w:p>
    <w:p w14:paraId="63BD9915" w14:textId="3EC1BFFA" w:rsidR="0069526E" w:rsidRPr="00351DFF" w:rsidRDefault="0069526E" w:rsidP="0069526E">
      <w:pPr>
        <w:spacing w:line="360" w:lineRule="auto"/>
        <w:jc w:val="both"/>
        <w:rPr>
          <w:lang w:val="en-US"/>
        </w:rPr>
      </w:pPr>
      <w:r>
        <w:rPr>
          <w:lang w:val="en-US"/>
        </w:rPr>
        <w:t>Among other innovative solutions, Freudenberg Performance Materials, as one of the leading companies</w:t>
      </w:r>
      <w:r w:rsidRPr="00F85FE0">
        <w:rPr>
          <w:lang w:val="en-US"/>
        </w:rPr>
        <w:t xml:space="preserve"> </w:t>
      </w:r>
      <w:r w:rsidRPr="00351DFF">
        <w:rPr>
          <w:lang w:val="en-US"/>
        </w:rPr>
        <w:t xml:space="preserve">in the </w:t>
      </w:r>
      <w:r>
        <w:rPr>
          <w:lang w:val="en-US"/>
        </w:rPr>
        <w:t>r</w:t>
      </w:r>
      <w:r w:rsidRPr="00351DFF">
        <w:rPr>
          <w:rStyle w:val="Fett"/>
          <w:lang w:val="en-US"/>
        </w:rPr>
        <w:t>oofing</w:t>
      </w:r>
      <w:r w:rsidRPr="00351DFF">
        <w:rPr>
          <w:lang w:val="en-US"/>
        </w:rPr>
        <w:t xml:space="preserve"> sector, </w:t>
      </w:r>
      <w:r>
        <w:rPr>
          <w:lang w:val="en-US"/>
        </w:rPr>
        <w:t>exhibits Terbond</w:t>
      </w:r>
      <w:r w:rsidRPr="00E769CD">
        <w:rPr>
          <w:vertAlign w:val="superscript"/>
          <w:lang w:val="en-US"/>
        </w:rPr>
        <w:t>®</w:t>
      </w:r>
      <w:r>
        <w:rPr>
          <w:lang w:val="en-US"/>
        </w:rPr>
        <w:t xml:space="preserve">. </w:t>
      </w:r>
      <w:r w:rsidRPr="001A14C9">
        <w:rPr>
          <w:lang w:val="en-US"/>
        </w:rPr>
        <w:t>Terbond</w:t>
      </w:r>
      <w:r w:rsidRPr="00E769CD">
        <w:rPr>
          <w:vertAlign w:val="superscript"/>
          <w:lang w:val="en-US"/>
        </w:rPr>
        <w:t>®</w:t>
      </w:r>
      <w:r w:rsidRPr="001A14C9">
        <w:rPr>
          <w:lang w:val="en-US"/>
        </w:rPr>
        <w:t xml:space="preserve"> is a polyester fiber nonwoven manufactured with spunbonded technology</w:t>
      </w:r>
      <w:r>
        <w:rPr>
          <w:lang w:val="en-US"/>
        </w:rPr>
        <w:t xml:space="preserve">, </w:t>
      </w:r>
      <w:r w:rsidRPr="00E769CD">
        <w:rPr>
          <w:lang w:val="en-US"/>
        </w:rPr>
        <w:t>which</w:t>
      </w:r>
      <w:r>
        <w:rPr>
          <w:vertAlign w:val="superscript"/>
          <w:lang w:val="en-US"/>
        </w:rPr>
        <w:t xml:space="preserve"> </w:t>
      </w:r>
      <w:r>
        <w:rPr>
          <w:lang w:val="en-US"/>
        </w:rPr>
        <w:t xml:space="preserve">is </w:t>
      </w:r>
      <w:r w:rsidRPr="00F85FE0">
        <w:rPr>
          <w:lang w:val="en-US"/>
        </w:rPr>
        <w:t xml:space="preserve">mainly used as </w:t>
      </w:r>
      <w:r>
        <w:rPr>
          <w:lang w:val="en-US"/>
        </w:rPr>
        <w:t xml:space="preserve">a </w:t>
      </w:r>
      <w:r w:rsidRPr="00F85FE0">
        <w:rPr>
          <w:lang w:val="en-US"/>
        </w:rPr>
        <w:t>reinforcement for bituminous roofing membranes</w:t>
      </w:r>
      <w:r w:rsidR="000D78BB">
        <w:rPr>
          <w:lang w:val="en-US"/>
        </w:rPr>
        <w:t xml:space="preserve"> </w:t>
      </w:r>
      <w:r w:rsidR="000D78BB" w:rsidRPr="000D78BB">
        <w:rPr>
          <w:lang w:val="en-US"/>
        </w:rPr>
        <w:t>in commercial buildings</w:t>
      </w:r>
      <w:r w:rsidRPr="00F85FE0">
        <w:rPr>
          <w:lang w:val="en-US"/>
        </w:rPr>
        <w:t>.</w:t>
      </w:r>
      <w:r>
        <w:rPr>
          <w:lang w:val="en-US"/>
        </w:rPr>
        <w:t xml:space="preserve"> This solution is </w:t>
      </w:r>
      <w:r w:rsidRPr="00351DFF">
        <w:rPr>
          <w:lang w:val="en-US"/>
        </w:rPr>
        <w:t xml:space="preserve">available in numerous weights </w:t>
      </w:r>
      <w:r>
        <w:rPr>
          <w:lang w:val="en-US"/>
        </w:rPr>
        <w:t xml:space="preserve">and </w:t>
      </w:r>
      <w:r w:rsidRPr="00351DFF">
        <w:rPr>
          <w:lang w:val="en-US"/>
        </w:rPr>
        <w:t>capable of meeting a wide range of technical requirements</w:t>
      </w:r>
      <w:r>
        <w:rPr>
          <w:lang w:val="en-US"/>
        </w:rPr>
        <w:t xml:space="preserve">. </w:t>
      </w:r>
    </w:p>
    <w:p w14:paraId="7BA6B189" w14:textId="77777777" w:rsidR="0069526E" w:rsidRDefault="0069526E" w:rsidP="0069526E">
      <w:pPr>
        <w:spacing w:line="360" w:lineRule="auto"/>
        <w:jc w:val="both"/>
        <w:rPr>
          <w:lang w:val="en-US"/>
        </w:rPr>
      </w:pPr>
    </w:p>
    <w:p w14:paraId="277C34AC" w14:textId="77777777" w:rsidR="0069526E" w:rsidRPr="007D12A4" w:rsidRDefault="0069526E" w:rsidP="0069526E">
      <w:pPr>
        <w:spacing w:line="360" w:lineRule="auto"/>
        <w:jc w:val="both"/>
        <w:rPr>
          <w:b/>
          <w:lang w:val="en-US"/>
        </w:rPr>
      </w:pPr>
      <w:r w:rsidRPr="007D12A4">
        <w:rPr>
          <w:b/>
          <w:lang w:val="en-US"/>
        </w:rPr>
        <w:t>Acoustics Nonwovens in Cars</w:t>
      </w:r>
    </w:p>
    <w:p w14:paraId="62FD709E" w14:textId="77777777" w:rsidR="0069526E" w:rsidRPr="0003264E" w:rsidRDefault="0069526E" w:rsidP="0069526E">
      <w:pPr>
        <w:spacing w:line="360" w:lineRule="auto"/>
        <w:jc w:val="both"/>
        <w:rPr>
          <w:lang w:val="en-US"/>
        </w:rPr>
      </w:pPr>
      <w:r w:rsidRPr="0003264E">
        <w:rPr>
          <w:lang w:val="en-US"/>
        </w:rPr>
        <w:t>SoundTex</w:t>
      </w:r>
      <w:r w:rsidRPr="00E04E0A">
        <w:rPr>
          <w:vertAlign w:val="superscript"/>
          <w:lang w:val="en-US"/>
        </w:rPr>
        <w:t>®</w:t>
      </w:r>
      <w:r w:rsidRPr="0003264E">
        <w:rPr>
          <w:lang w:val="en-US"/>
        </w:rPr>
        <w:t xml:space="preserve"> M </w:t>
      </w:r>
      <w:r>
        <w:rPr>
          <w:lang w:val="en-US"/>
        </w:rPr>
        <w:t xml:space="preserve">will be one of the highlights at the Techtextile 2015. The nonwoven product </w:t>
      </w:r>
      <w:r w:rsidRPr="0003264E">
        <w:rPr>
          <w:lang w:val="en-US"/>
        </w:rPr>
        <w:t>is based on an innovative microfilament technology from Freudenberg. The adjustable flow</w:t>
      </w:r>
      <w:r>
        <w:rPr>
          <w:lang w:val="en-US"/>
        </w:rPr>
        <w:t xml:space="preserve"> </w:t>
      </w:r>
      <w:r w:rsidRPr="0003264E">
        <w:rPr>
          <w:lang w:val="en-US"/>
        </w:rPr>
        <w:t xml:space="preserve">resistance offers excellent sound absorption, particularly in the </w:t>
      </w:r>
      <w:r w:rsidRPr="0003264E">
        <w:rPr>
          <w:lang w:val="en-US"/>
        </w:rPr>
        <w:lastRenderedPageBreak/>
        <w:t>frequency range from 600-6000Hz. SoundTex</w:t>
      </w:r>
      <w:r w:rsidRPr="00DA61AE">
        <w:rPr>
          <w:vertAlign w:val="superscript"/>
          <w:lang w:val="en-US"/>
        </w:rPr>
        <w:t>®</w:t>
      </w:r>
      <w:r w:rsidRPr="0003264E">
        <w:rPr>
          <w:lang w:val="en-US"/>
        </w:rPr>
        <w:t xml:space="preserve"> M is also characterized by its ease of processing for shaping, cutting and bonding. Thanks to the outstanding strength</w:t>
      </w:r>
      <w:r>
        <w:rPr>
          <w:lang w:val="en-US"/>
        </w:rPr>
        <w:t>:</w:t>
      </w:r>
      <w:r w:rsidRPr="0003264E">
        <w:rPr>
          <w:lang w:val="en-US"/>
        </w:rPr>
        <w:t xml:space="preserve"> weight ratio, SoundTex</w:t>
      </w:r>
      <w:r w:rsidRPr="00DA61AE">
        <w:rPr>
          <w:vertAlign w:val="superscript"/>
          <w:lang w:val="en-US"/>
        </w:rPr>
        <w:t>®</w:t>
      </w:r>
      <w:r w:rsidRPr="0003264E">
        <w:rPr>
          <w:lang w:val="en-US"/>
        </w:rPr>
        <w:t xml:space="preserve"> M offers significant potential for reducing the weight of components.</w:t>
      </w:r>
      <w:r>
        <w:rPr>
          <w:lang w:val="en-US"/>
        </w:rPr>
        <w:t xml:space="preserve"> </w:t>
      </w:r>
    </w:p>
    <w:p w14:paraId="2FD637D7" w14:textId="77777777" w:rsidR="0069526E" w:rsidRDefault="0069526E" w:rsidP="0069526E">
      <w:pPr>
        <w:spacing w:line="360" w:lineRule="auto"/>
        <w:ind w:right="-2"/>
        <w:jc w:val="both"/>
        <w:rPr>
          <w:lang w:val="en-US"/>
        </w:rPr>
      </w:pPr>
    </w:p>
    <w:p w14:paraId="4828EFCC" w14:textId="77777777" w:rsidR="0069526E" w:rsidRPr="007D12A4" w:rsidRDefault="0069526E" w:rsidP="0069526E">
      <w:pPr>
        <w:spacing w:line="360" w:lineRule="auto"/>
        <w:ind w:right="-2"/>
        <w:jc w:val="both"/>
        <w:rPr>
          <w:b/>
          <w:lang w:val="en-US"/>
        </w:rPr>
      </w:pPr>
      <w:r w:rsidRPr="007D12A4">
        <w:rPr>
          <w:b/>
          <w:lang w:val="en-US"/>
        </w:rPr>
        <w:t>Printed Interlinings to create an individual look</w:t>
      </w:r>
    </w:p>
    <w:p w14:paraId="658443E4" w14:textId="77777777" w:rsidR="0069526E" w:rsidRDefault="0069526E" w:rsidP="0069526E">
      <w:pPr>
        <w:spacing w:line="360" w:lineRule="auto"/>
        <w:ind w:right="-2"/>
        <w:jc w:val="both"/>
        <w:rPr>
          <w:lang w:val="en-US"/>
        </w:rPr>
      </w:pPr>
      <w:r>
        <w:rPr>
          <w:lang w:val="en-US"/>
        </w:rPr>
        <w:t>Last but not least, Freudenberg Performance Materials underlines its approach of global technical and creative leadership in interlining with a new printed interlining. The company offers s</w:t>
      </w:r>
      <w:r w:rsidRPr="00A96C22">
        <w:rPr>
          <w:lang w:val="en-US"/>
        </w:rPr>
        <w:t>pecial interlinings which can be printed with a customized design and laminated to the outer fabric. Freudenberg offers a service for lamination where additional features can be add</w:t>
      </w:r>
      <w:r>
        <w:rPr>
          <w:lang w:val="en-US"/>
        </w:rPr>
        <w:t>ed</w:t>
      </w:r>
      <w:r w:rsidRPr="00A96C22">
        <w:rPr>
          <w:lang w:val="en-US"/>
        </w:rPr>
        <w:t xml:space="preserve">, such as water-repellent characteristics. </w:t>
      </w:r>
      <w:r w:rsidRPr="00E160F4">
        <w:rPr>
          <w:lang w:val="en-US"/>
        </w:rPr>
        <w:t>The interlinings</w:t>
      </w:r>
      <w:r>
        <w:rPr>
          <w:lang w:val="en-US"/>
        </w:rPr>
        <w:t xml:space="preserve"> </w:t>
      </w:r>
      <w:r w:rsidRPr="00E160F4">
        <w:rPr>
          <w:lang w:val="en-US"/>
        </w:rPr>
        <w:t>available for this process have been selected with the</w:t>
      </w:r>
      <w:r>
        <w:rPr>
          <w:lang w:val="en-US"/>
        </w:rPr>
        <w:t xml:space="preserve"> </w:t>
      </w:r>
      <w:r w:rsidRPr="00E160F4">
        <w:rPr>
          <w:lang w:val="en-US"/>
        </w:rPr>
        <w:t>greatest care to achieve an optimum result in terms of</w:t>
      </w:r>
      <w:r>
        <w:rPr>
          <w:lang w:val="en-US"/>
        </w:rPr>
        <w:t xml:space="preserve"> </w:t>
      </w:r>
      <w:r w:rsidRPr="00E160F4">
        <w:rPr>
          <w:lang w:val="en-US"/>
        </w:rPr>
        <w:t>handle and brilliancy of colors.</w:t>
      </w:r>
      <w:r w:rsidRPr="00A96C22">
        <w:rPr>
          <w:lang w:val="en-US"/>
        </w:rPr>
        <w:t xml:space="preserve"> </w:t>
      </w:r>
      <w:r w:rsidRPr="00E160F4">
        <w:rPr>
          <w:lang w:val="en-US"/>
        </w:rPr>
        <w:t xml:space="preserve">Ideally, these materials can be used for </w:t>
      </w:r>
      <w:r>
        <w:rPr>
          <w:lang w:val="en-US"/>
        </w:rPr>
        <w:t xml:space="preserve">unlined </w:t>
      </w:r>
      <w:r w:rsidRPr="00E160F4">
        <w:rPr>
          <w:lang w:val="en-US"/>
        </w:rPr>
        <w:t>jackets and coats</w:t>
      </w:r>
      <w:r>
        <w:rPr>
          <w:lang w:val="en-US"/>
        </w:rPr>
        <w:t xml:space="preserve"> as well as</w:t>
      </w:r>
      <w:r w:rsidRPr="00E160F4">
        <w:rPr>
          <w:lang w:val="en-US"/>
        </w:rPr>
        <w:t xml:space="preserve"> trousers and skirts.</w:t>
      </w:r>
    </w:p>
    <w:p w14:paraId="1E2D796B" w14:textId="77777777" w:rsidR="0069526E" w:rsidRDefault="0069526E" w:rsidP="0069526E">
      <w:pPr>
        <w:spacing w:line="360" w:lineRule="auto"/>
        <w:ind w:right="-2"/>
        <w:jc w:val="both"/>
        <w:rPr>
          <w:lang w:val="en-US"/>
        </w:rPr>
      </w:pPr>
    </w:p>
    <w:p w14:paraId="5197AD73" w14:textId="77777777" w:rsidR="0069526E" w:rsidRPr="00ED4D47" w:rsidRDefault="0069526E" w:rsidP="0069526E">
      <w:pPr>
        <w:spacing w:line="360" w:lineRule="auto"/>
        <w:jc w:val="both"/>
        <w:rPr>
          <w:lang w:val="en-US"/>
        </w:rPr>
      </w:pPr>
      <w:r w:rsidRPr="00ED4D47">
        <w:rPr>
          <w:lang w:val="en-US"/>
        </w:rPr>
        <w:t>Besides receiving information on these innovative solutions, v</w:t>
      </w:r>
      <w:r w:rsidRPr="00ED4D47">
        <w:rPr>
          <w:rStyle w:val="hps"/>
          <w:rFonts w:cs="Arial"/>
          <w:lang w:val="en"/>
        </w:rPr>
        <w:t>isitors</w:t>
      </w:r>
      <w:r w:rsidRPr="00ED4D47">
        <w:rPr>
          <w:rFonts w:cs="Arial"/>
          <w:lang w:val="en"/>
        </w:rPr>
        <w:t xml:space="preserve"> will </w:t>
      </w:r>
      <w:r w:rsidRPr="00ED4D47">
        <w:rPr>
          <w:rStyle w:val="hps"/>
          <w:rFonts w:cs="Arial"/>
          <w:lang w:val="en"/>
        </w:rPr>
        <w:t>have the opportunity</w:t>
      </w:r>
      <w:r w:rsidRPr="00ED4D47">
        <w:rPr>
          <w:rFonts w:cs="Arial"/>
          <w:lang w:val="en"/>
        </w:rPr>
        <w:t xml:space="preserve"> </w:t>
      </w:r>
      <w:r w:rsidRPr="00ED4D47">
        <w:rPr>
          <w:rStyle w:val="hps"/>
          <w:rFonts w:cs="Arial"/>
          <w:lang w:val="en"/>
        </w:rPr>
        <w:t>to learn more about</w:t>
      </w:r>
      <w:r w:rsidRPr="00ED4D47">
        <w:rPr>
          <w:rFonts w:cs="Arial"/>
          <w:lang w:val="en"/>
        </w:rPr>
        <w:t xml:space="preserve"> </w:t>
      </w:r>
      <w:r w:rsidRPr="00ED4D47">
        <w:rPr>
          <w:rStyle w:val="hps"/>
          <w:rFonts w:cs="Arial"/>
          <w:lang w:val="en"/>
        </w:rPr>
        <w:t>of Freudenberg Performance Materials at their stand, which is partly built from Evolon</w:t>
      </w:r>
      <w:r w:rsidRPr="00ED4D47">
        <w:rPr>
          <w:vertAlign w:val="superscript"/>
          <w:lang w:val="en-US"/>
        </w:rPr>
        <w:t>®</w:t>
      </w:r>
      <w:r w:rsidRPr="00ED4D47">
        <w:rPr>
          <w:lang w:val="en-US"/>
        </w:rPr>
        <w:t>, an eco-friendly unique printing media for advertising and decoration. The latest development is also visible at the exhibition: 3D structured lightweight microfilament wipes offering the best cleaning performance of the category for a multitude of dry or wet usages in demanding industrial cleaning.</w:t>
      </w:r>
    </w:p>
    <w:p w14:paraId="42E5FBBB" w14:textId="77777777" w:rsidR="0069526E" w:rsidRPr="002A362E" w:rsidRDefault="0069526E" w:rsidP="0069526E">
      <w:pPr>
        <w:spacing w:line="360" w:lineRule="auto"/>
        <w:ind w:right="-2"/>
        <w:jc w:val="both"/>
        <w:rPr>
          <w:lang w:val="en-US"/>
        </w:rPr>
      </w:pPr>
    </w:p>
    <w:p w14:paraId="6C2AA3DB" w14:textId="77777777" w:rsidR="007D12A4" w:rsidRDefault="007D12A4" w:rsidP="0069526E">
      <w:pPr>
        <w:jc w:val="both"/>
        <w:rPr>
          <w:b/>
          <w:sz w:val="22"/>
          <w:szCs w:val="22"/>
          <w:lang w:val="en-US"/>
        </w:rPr>
      </w:pPr>
    </w:p>
    <w:p w14:paraId="4CBCF18D" w14:textId="77777777" w:rsidR="007D12A4" w:rsidRDefault="007D12A4" w:rsidP="0069526E">
      <w:pPr>
        <w:jc w:val="both"/>
        <w:rPr>
          <w:b/>
          <w:sz w:val="22"/>
          <w:szCs w:val="22"/>
          <w:lang w:val="en-US"/>
        </w:rPr>
      </w:pPr>
    </w:p>
    <w:p w14:paraId="078B93FB" w14:textId="77777777" w:rsidR="007D12A4" w:rsidRDefault="007D12A4" w:rsidP="0069526E">
      <w:pPr>
        <w:jc w:val="both"/>
        <w:rPr>
          <w:b/>
          <w:sz w:val="22"/>
          <w:szCs w:val="22"/>
          <w:lang w:val="en-US"/>
        </w:rPr>
      </w:pPr>
    </w:p>
    <w:p w14:paraId="10B8AAED" w14:textId="77777777" w:rsidR="007D12A4" w:rsidRDefault="007D12A4" w:rsidP="0069526E">
      <w:pPr>
        <w:jc w:val="both"/>
        <w:rPr>
          <w:b/>
          <w:sz w:val="22"/>
          <w:szCs w:val="22"/>
          <w:lang w:val="en-US"/>
        </w:rPr>
      </w:pPr>
    </w:p>
    <w:p w14:paraId="1781F60E" w14:textId="77777777" w:rsidR="007D12A4" w:rsidRDefault="007D12A4" w:rsidP="0069526E">
      <w:pPr>
        <w:jc w:val="both"/>
        <w:rPr>
          <w:b/>
          <w:sz w:val="22"/>
          <w:szCs w:val="22"/>
          <w:lang w:val="en-US"/>
        </w:rPr>
      </w:pPr>
    </w:p>
    <w:p w14:paraId="6FC93426" w14:textId="77777777" w:rsidR="007D12A4" w:rsidRDefault="007D12A4" w:rsidP="0069526E">
      <w:pPr>
        <w:jc w:val="both"/>
        <w:rPr>
          <w:b/>
          <w:sz w:val="22"/>
          <w:szCs w:val="22"/>
          <w:lang w:val="en-US"/>
        </w:rPr>
      </w:pPr>
    </w:p>
    <w:p w14:paraId="14E2976F" w14:textId="77777777" w:rsidR="007D12A4" w:rsidRDefault="007D12A4" w:rsidP="0069526E">
      <w:pPr>
        <w:jc w:val="both"/>
        <w:rPr>
          <w:b/>
          <w:sz w:val="22"/>
          <w:szCs w:val="22"/>
          <w:lang w:val="en-US"/>
        </w:rPr>
      </w:pPr>
    </w:p>
    <w:p w14:paraId="53D839F1" w14:textId="77777777" w:rsidR="007D12A4" w:rsidRDefault="007D12A4" w:rsidP="0069526E">
      <w:pPr>
        <w:jc w:val="both"/>
        <w:rPr>
          <w:b/>
          <w:sz w:val="22"/>
          <w:szCs w:val="22"/>
          <w:lang w:val="en-US"/>
        </w:rPr>
      </w:pPr>
    </w:p>
    <w:p w14:paraId="2933AA5E" w14:textId="77777777" w:rsidR="007D12A4" w:rsidRDefault="007D12A4" w:rsidP="0069526E">
      <w:pPr>
        <w:jc w:val="both"/>
        <w:rPr>
          <w:b/>
          <w:sz w:val="22"/>
          <w:szCs w:val="22"/>
          <w:lang w:val="en-US"/>
        </w:rPr>
      </w:pPr>
    </w:p>
    <w:p w14:paraId="3E1BAD7E" w14:textId="77777777" w:rsidR="007D12A4" w:rsidRDefault="007D12A4" w:rsidP="0069526E">
      <w:pPr>
        <w:jc w:val="both"/>
        <w:rPr>
          <w:b/>
          <w:sz w:val="22"/>
          <w:szCs w:val="22"/>
          <w:lang w:val="en-US"/>
        </w:rPr>
      </w:pPr>
    </w:p>
    <w:p w14:paraId="0BF6FE71" w14:textId="3ADD095C" w:rsidR="0069526E" w:rsidRPr="00055559" w:rsidRDefault="0069526E" w:rsidP="0069526E">
      <w:pPr>
        <w:jc w:val="both"/>
        <w:rPr>
          <w:b/>
          <w:sz w:val="22"/>
          <w:szCs w:val="22"/>
          <w:lang w:val="en-US"/>
        </w:rPr>
      </w:pPr>
      <w:r>
        <w:rPr>
          <w:b/>
          <w:sz w:val="22"/>
          <w:szCs w:val="22"/>
          <w:lang w:val="en-US"/>
        </w:rPr>
        <w:br/>
        <w:t xml:space="preserve">About </w:t>
      </w:r>
      <w:r w:rsidRPr="00055559">
        <w:rPr>
          <w:b/>
          <w:sz w:val="22"/>
          <w:szCs w:val="22"/>
          <w:lang w:val="en-US"/>
        </w:rPr>
        <w:t xml:space="preserve">Freudenberg Performance Materials </w:t>
      </w:r>
    </w:p>
    <w:p w14:paraId="1D8BEFCC" w14:textId="77777777" w:rsidR="0069526E" w:rsidRPr="00055559" w:rsidRDefault="0069526E" w:rsidP="0069526E">
      <w:pPr>
        <w:jc w:val="both"/>
        <w:rPr>
          <w:sz w:val="22"/>
          <w:szCs w:val="22"/>
          <w:lang w:val="en-US"/>
        </w:rPr>
      </w:pPr>
      <w:r w:rsidRPr="00055559">
        <w:rPr>
          <w:sz w:val="22"/>
          <w:szCs w:val="22"/>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Hygiene, Medical, Shoe Components and Specialties. The company generates 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14:paraId="36B5E396" w14:textId="20BE6FF6" w:rsidR="00B50AF6" w:rsidRPr="0069526E" w:rsidRDefault="0069526E" w:rsidP="00B50AF6">
      <w:pPr>
        <w:jc w:val="both"/>
        <w:rPr>
          <w:lang w:val="en-US"/>
        </w:rPr>
      </w:pPr>
      <w:r w:rsidRPr="00055559">
        <w:rPr>
          <w:sz w:val="22"/>
          <w:szCs w:val="22"/>
          <w:lang w:val="en-US"/>
        </w:rPr>
        <w:t xml:space="preserve">The company is part of the Freudenberg Group. In 2013, the Freudenberg Group with its Seals and Vibration Control Technology, Nonwovens, Filtration, Household Products, Specialties and Others Business Areas generated sales of over €6.6 billion and employed approximately 40,000 people in around 60 countries. </w:t>
      </w:r>
      <w:r w:rsidRPr="00E01547">
        <w:rPr>
          <w:sz w:val="22"/>
          <w:szCs w:val="22"/>
          <w:lang w:val="en-GB"/>
        </w:rPr>
        <w:t>For further information ple</w:t>
      </w:r>
      <w:r>
        <w:rPr>
          <w:sz w:val="22"/>
          <w:szCs w:val="22"/>
          <w:lang w:val="en-GB"/>
        </w:rPr>
        <w:t>ase go to www.freudenberg-pm.com</w:t>
      </w:r>
      <w:r w:rsidR="00B50AF6" w:rsidRPr="0069526E">
        <w:rPr>
          <w:sz w:val="22"/>
          <w:szCs w:val="22"/>
          <w:lang w:val="en-US"/>
        </w:rPr>
        <w:t xml:space="preserve"> </w:t>
      </w:r>
    </w:p>
    <w:p w14:paraId="7AE8C615" w14:textId="77777777" w:rsidR="0093564A" w:rsidRPr="0069526E" w:rsidRDefault="0093564A" w:rsidP="00C129B5">
      <w:pPr>
        <w:spacing w:line="360" w:lineRule="auto"/>
        <w:jc w:val="both"/>
        <w:rPr>
          <w:color w:val="FF0000"/>
          <w:sz w:val="22"/>
          <w:szCs w:val="22"/>
          <w:lang w:val="en-US"/>
        </w:rPr>
      </w:pPr>
    </w:p>
    <w:sectPr w:rsidR="0093564A" w:rsidRPr="0069526E" w:rsidSect="00DB1497">
      <w:headerReference w:type="default" r:id="rId11"/>
      <w:headerReference w:type="first" r:id="rId12"/>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2533F" w14:textId="77777777" w:rsidR="00515C35" w:rsidRDefault="00515C35" w:rsidP="00BB7F9A">
      <w:r>
        <w:separator/>
      </w:r>
    </w:p>
  </w:endnote>
  <w:endnote w:type="continuationSeparator" w:id="0">
    <w:p w14:paraId="06FECDC4" w14:textId="77777777" w:rsidR="00515C35" w:rsidRDefault="00515C35"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4169A" w14:textId="77777777" w:rsidR="00515C35" w:rsidRDefault="00515C35" w:rsidP="00BB7F9A">
      <w:r>
        <w:separator/>
      </w:r>
    </w:p>
  </w:footnote>
  <w:footnote w:type="continuationSeparator" w:id="0">
    <w:p w14:paraId="47C4AE11" w14:textId="77777777" w:rsidR="00515C35" w:rsidRDefault="00515C35"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12BE7" w14:textId="435B9705" w:rsidR="00CC3B0E" w:rsidRDefault="00B50AF6" w:rsidP="00BB7F9A">
    <w:pPr>
      <w:rPr>
        <w:rFonts w:ascii="Arial Black" w:hAnsi="Arial Black" w:cs="Arial"/>
        <w:b/>
        <w:sz w:val="32"/>
        <w:szCs w:val="27"/>
      </w:rPr>
    </w:pPr>
    <w:r>
      <w:rPr>
        <w:noProof/>
        <w:lang w:eastAsia="zh-CN"/>
      </w:rPr>
      <w:drawing>
        <wp:anchor distT="0" distB="0" distL="114300" distR="114300" simplePos="0" relativeHeight="251656704" behindDoc="0" locked="0" layoutInCell="1" allowOverlap="1" wp14:anchorId="2CDEBD0E" wp14:editId="64985757">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E0946" w14:textId="77777777"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30E1" w14:textId="43315E3D" w:rsidR="0013523C" w:rsidRPr="00DE7B6D" w:rsidRDefault="00B50AF6" w:rsidP="0013523C">
    <w:pPr>
      <w:rPr>
        <w:rFonts w:cs="Arial"/>
        <w:b/>
        <w:sz w:val="32"/>
        <w:szCs w:val="27"/>
      </w:rPr>
    </w:pPr>
    <w:r>
      <w:rPr>
        <w:rFonts w:cs="Arial"/>
        <w:b/>
        <w:noProof/>
        <w:sz w:val="32"/>
        <w:szCs w:val="27"/>
        <w:lang w:eastAsia="zh-CN"/>
      </w:rPr>
      <w:drawing>
        <wp:anchor distT="0" distB="0" distL="114300" distR="114300" simplePos="0" relativeHeight="251659776" behindDoc="0" locked="0" layoutInCell="1" allowOverlap="1" wp14:anchorId="78078119" wp14:editId="45DCD056">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zh-CN"/>
      </w:rPr>
      <w:drawing>
        <wp:anchor distT="0" distB="0" distL="114300" distR="114300" simplePos="0" relativeHeight="251657728" behindDoc="0" locked="0" layoutInCell="1" allowOverlap="1" wp14:anchorId="52F09311" wp14:editId="63599CC5">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8D8E3" w14:textId="77777777" w:rsidR="0013523C" w:rsidRDefault="0013523C">
    <w:pPr>
      <w:pStyle w:val="Kopfzeile"/>
      <w:rPr>
        <w:rFonts w:ascii="Arial" w:eastAsia="Times New Roman" w:hAnsi="Arial" w:cs="Arial"/>
        <w:b/>
        <w:sz w:val="32"/>
        <w:szCs w:val="27"/>
        <w:lang w:eastAsia="de-DE"/>
      </w:rPr>
    </w:pPr>
  </w:p>
  <w:p w14:paraId="43A582A9" w14:textId="59F6E4EB" w:rsidR="0013523C" w:rsidRDefault="00B50AF6">
    <w:pPr>
      <w:pStyle w:val="Kopfzeile"/>
    </w:pPr>
    <w:r>
      <w:rPr>
        <w:noProof/>
        <w:lang w:eastAsia="zh-CN"/>
      </w:rPr>
      <mc:AlternateContent>
        <mc:Choice Requires="wps">
          <w:drawing>
            <wp:anchor distT="0" distB="0" distL="114300" distR="114300" simplePos="0" relativeHeight="251658752" behindDoc="0" locked="0" layoutInCell="1" allowOverlap="1" wp14:anchorId="7246DE19" wp14:editId="787FCD60">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14:paraId="79D7FDD8" w14:textId="77777777" w:rsidR="0069526E" w:rsidRPr="00FA0CC4" w:rsidRDefault="0069526E" w:rsidP="0069526E">
                          <w:pPr>
                            <w:spacing w:line="360" w:lineRule="auto"/>
                            <w:rPr>
                              <w:b/>
                              <w:color w:val="0063B0"/>
                              <w:sz w:val="14"/>
                            </w:rPr>
                          </w:pPr>
                          <w:r>
                            <w:rPr>
                              <w:b/>
                              <w:color w:val="0063B0"/>
                              <w:sz w:val="14"/>
                            </w:rPr>
                            <w:t>Media contact</w:t>
                          </w:r>
                        </w:p>
                        <w:p w14:paraId="6E3231B7" w14:textId="77777777" w:rsidR="0069526E" w:rsidRPr="0082309E" w:rsidRDefault="0069526E" w:rsidP="0069526E">
                          <w:pPr>
                            <w:spacing w:line="360" w:lineRule="auto"/>
                            <w:rPr>
                              <w:color w:val="000000"/>
                              <w:sz w:val="14"/>
                            </w:rPr>
                          </w:pPr>
                          <w:r>
                            <w:rPr>
                              <w:color w:val="000000"/>
                              <w:sz w:val="14"/>
                            </w:rPr>
                            <w:t xml:space="preserve">Holger M. Steingraeber </w:t>
                          </w:r>
                        </w:p>
                        <w:p w14:paraId="16AA290D" w14:textId="77777777" w:rsidR="0069526E" w:rsidRPr="00532C8F" w:rsidRDefault="0069526E" w:rsidP="0069526E">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18F59D09" w14:textId="77777777" w:rsidR="0069526E" w:rsidRPr="00E01547" w:rsidRDefault="0069526E" w:rsidP="0069526E">
                          <w:pPr>
                            <w:spacing w:line="360" w:lineRule="auto"/>
                            <w:rPr>
                              <w:color w:val="000000"/>
                              <w:sz w:val="14"/>
                              <w:lang w:val="en-GB"/>
                            </w:rPr>
                          </w:pPr>
                          <w:r w:rsidRPr="00E01547">
                            <w:rPr>
                              <w:color w:val="000000"/>
                              <w:sz w:val="14"/>
                              <w:lang w:val="en-GB"/>
                            </w:rPr>
                            <w:t>Director Global Communications</w:t>
                          </w:r>
                        </w:p>
                        <w:p w14:paraId="2196166C" w14:textId="77777777" w:rsidR="0069526E" w:rsidRPr="00E01547" w:rsidRDefault="0069526E" w:rsidP="0069526E">
                          <w:pPr>
                            <w:spacing w:line="360" w:lineRule="auto"/>
                            <w:rPr>
                              <w:color w:val="000000"/>
                              <w:sz w:val="14"/>
                              <w:lang w:val="en-GB"/>
                            </w:rPr>
                          </w:pPr>
                          <w:r w:rsidRPr="00E01547">
                            <w:rPr>
                              <w:color w:val="000000"/>
                              <w:sz w:val="14"/>
                              <w:lang w:val="en-GB"/>
                            </w:rPr>
                            <w:t>Phone +49 6201 80-6640</w:t>
                          </w:r>
                        </w:p>
                        <w:p w14:paraId="15E6F0E6" w14:textId="77777777" w:rsidR="0069526E" w:rsidRPr="00E01547" w:rsidRDefault="0069526E" w:rsidP="0069526E">
                          <w:pPr>
                            <w:spacing w:line="360" w:lineRule="auto"/>
                            <w:rPr>
                              <w:color w:val="000000"/>
                              <w:sz w:val="14"/>
                              <w:lang w:val="en-GB"/>
                            </w:rPr>
                          </w:pPr>
                          <w:r w:rsidRPr="00E01547">
                            <w:rPr>
                              <w:color w:val="000000"/>
                              <w:sz w:val="14"/>
                              <w:lang w:val="en-GB"/>
                            </w:rPr>
                            <w:t>Fax +49 6201 88-6640</w:t>
                          </w:r>
                        </w:p>
                        <w:p w14:paraId="57B45BDB" w14:textId="77777777" w:rsidR="0069526E" w:rsidRPr="00E01547" w:rsidRDefault="0069526E" w:rsidP="0069526E">
                          <w:pPr>
                            <w:spacing w:line="360" w:lineRule="auto"/>
                            <w:rPr>
                              <w:color w:val="000000"/>
                              <w:sz w:val="14"/>
                              <w:lang w:val="en-GB"/>
                            </w:rPr>
                          </w:pPr>
                          <w:r w:rsidRPr="00E01547">
                            <w:rPr>
                              <w:color w:val="000000"/>
                              <w:sz w:val="14"/>
                              <w:lang w:val="en-GB"/>
                            </w:rPr>
                            <w:t>holger.steingraeber@freudenberg-pm.com</w:t>
                          </w:r>
                        </w:p>
                        <w:p w14:paraId="3D34B228" w14:textId="77777777" w:rsidR="0069526E" w:rsidRPr="00E01547" w:rsidRDefault="0069526E" w:rsidP="0069526E">
                          <w:pPr>
                            <w:spacing w:line="360" w:lineRule="auto"/>
                            <w:rPr>
                              <w:color w:val="000000"/>
                              <w:sz w:val="14"/>
                              <w:lang w:val="en-GB"/>
                            </w:rPr>
                          </w:pPr>
                          <w:r w:rsidRPr="00E01547">
                            <w:rPr>
                              <w:color w:val="000000"/>
                              <w:sz w:val="14"/>
                              <w:lang w:val="en-GB"/>
                            </w:rPr>
                            <w:t>www.freudenberg-pm.com</w:t>
                          </w:r>
                        </w:p>
                        <w:p w14:paraId="29A37AF4" w14:textId="77777777" w:rsidR="0069526E" w:rsidRPr="00E01547" w:rsidRDefault="0069526E" w:rsidP="0069526E">
                          <w:pPr>
                            <w:spacing w:line="360" w:lineRule="auto"/>
                            <w:rPr>
                              <w:b/>
                              <w:color w:val="0063B0"/>
                              <w:sz w:val="14"/>
                              <w:lang w:val="en-GB"/>
                            </w:rPr>
                          </w:pPr>
                        </w:p>
                        <w:p w14:paraId="304B6874" w14:textId="77777777" w:rsidR="0013523C" w:rsidRPr="0069526E" w:rsidRDefault="0013523C" w:rsidP="0013523C">
                          <w:pPr>
                            <w:spacing w:line="360" w:lineRule="auto"/>
                            <w:rPr>
                              <w:color w:val="000000"/>
                              <w:sz w:val="1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14:paraId="79D7FDD8" w14:textId="77777777" w:rsidR="0069526E" w:rsidRPr="00FA0CC4" w:rsidRDefault="0069526E" w:rsidP="0069526E">
                    <w:pPr>
                      <w:spacing w:line="360" w:lineRule="auto"/>
                      <w:rPr>
                        <w:b/>
                        <w:color w:val="0063B0"/>
                        <w:sz w:val="14"/>
                      </w:rPr>
                    </w:pPr>
                    <w:r>
                      <w:rPr>
                        <w:b/>
                        <w:color w:val="0063B0"/>
                        <w:sz w:val="14"/>
                      </w:rPr>
                      <w:t>Media contact</w:t>
                    </w:r>
                  </w:p>
                  <w:p w14:paraId="6E3231B7" w14:textId="77777777" w:rsidR="0069526E" w:rsidRPr="0082309E" w:rsidRDefault="0069526E" w:rsidP="0069526E">
                    <w:pPr>
                      <w:spacing w:line="360" w:lineRule="auto"/>
                      <w:rPr>
                        <w:color w:val="000000"/>
                        <w:sz w:val="14"/>
                      </w:rPr>
                    </w:pPr>
                    <w:r>
                      <w:rPr>
                        <w:color w:val="000000"/>
                        <w:sz w:val="14"/>
                      </w:rPr>
                      <w:t xml:space="preserve">Holger M. Steingraeber </w:t>
                    </w:r>
                  </w:p>
                  <w:p w14:paraId="16AA290D" w14:textId="77777777" w:rsidR="0069526E" w:rsidRPr="00532C8F" w:rsidRDefault="0069526E" w:rsidP="0069526E">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18F59D09" w14:textId="77777777" w:rsidR="0069526E" w:rsidRPr="00E01547" w:rsidRDefault="0069526E" w:rsidP="0069526E">
                    <w:pPr>
                      <w:spacing w:line="360" w:lineRule="auto"/>
                      <w:rPr>
                        <w:color w:val="000000"/>
                        <w:sz w:val="14"/>
                        <w:lang w:val="en-GB"/>
                      </w:rPr>
                    </w:pPr>
                    <w:r w:rsidRPr="00E01547">
                      <w:rPr>
                        <w:color w:val="000000"/>
                        <w:sz w:val="14"/>
                        <w:lang w:val="en-GB"/>
                      </w:rPr>
                      <w:t>Director Global Communications</w:t>
                    </w:r>
                  </w:p>
                  <w:p w14:paraId="2196166C" w14:textId="77777777" w:rsidR="0069526E" w:rsidRPr="00E01547" w:rsidRDefault="0069526E" w:rsidP="0069526E">
                    <w:pPr>
                      <w:spacing w:line="360" w:lineRule="auto"/>
                      <w:rPr>
                        <w:color w:val="000000"/>
                        <w:sz w:val="14"/>
                        <w:lang w:val="en-GB"/>
                      </w:rPr>
                    </w:pPr>
                    <w:r w:rsidRPr="00E01547">
                      <w:rPr>
                        <w:color w:val="000000"/>
                        <w:sz w:val="14"/>
                        <w:lang w:val="en-GB"/>
                      </w:rPr>
                      <w:t>Phone +49 6201 80-6640</w:t>
                    </w:r>
                  </w:p>
                  <w:p w14:paraId="15E6F0E6" w14:textId="77777777" w:rsidR="0069526E" w:rsidRPr="00E01547" w:rsidRDefault="0069526E" w:rsidP="0069526E">
                    <w:pPr>
                      <w:spacing w:line="360" w:lineRule="auto"/>
                      <w:rPr>
                        <w:color w:val="000000"/>
                        <w:sz w:val="14"/>
                        <w:lang w:val="en-GB"/>
                      </w:rPr>
                    </w:pPr>
                    <w:r w:rsidRPr="00E01547">
                      <w:rPr>
                        <w:color w:val="000000"/>
                        <w:sz w:val="14"/>
                        <w:lang w:val="en-GB"/>
                      </w:rPr>
                      <w:t>Fax +49 6201 88-6640</w:t>
                    </w:r>
                  </w:p>
                  <w:p w14:paraId="57B45BDB" w14:textId="77777777" w:rsidR="0069526E" w:rsidRPr="00E01547" w:rsidRDefault="0069526E" w:rsidP="0069526E">
                    <w:pPr>
                      <w:spacing w:line="360" w:lineRule="auto"/>
                      <w:rPr>
                        <w:color w:val="000000"/>
                        <w:sz w:val="14"/>
                        <w:lang w:val="en-GB"/>
                      </w:rPr>
                    </w:pPr>
                    <w:r w:rsidRPr="00E01547">
                      <w:rPr>
                        <w:color w:val="000000"/>
                        <w:sz w:val="14"/>
                        <w:lang w:val="en-GB"/>
                      </w:rPr>
                      <w:t>holger.steingraeber@freudenberg-pm.com</w:t>
                    </w:r>
                  </w:p>
                  <w:p w14:paraId="3D34B228" w14:textId="77777777" w:rsidR="0069526E" w:rsidRPr="00E01547" w:rsidRDefault="0069526E" w:rsidP="0069526E">
                    <w:pPr>
                      <w:spacing w:line="360" w:lineRule="auto"/>
                      <w:rPr>
                        <w:color w:val="000000"/>
                        <w:sz w:val="14"/>
                        <w:lang w:val="en-GB"/>
                      </w:rPr>
                    </w:pPr>
                    <w:r w:rsidRPr="00E01547">
                      <w:rPr>
                        <w:color w:val="000000"/>
                        <w:sz w:val="14"/>
                        <w:lang w:val="en-GB"/>
                      </w:rPr>
                      <w:t>www.freudenberg-pm.com</w:t>
                    </w:r>
                  </w:p>
                  <w:p w14:paraId="29A37AF4" w14:textId="77777777" w:rsidR="0069526E" w:rsidRPr="00E01547" w:rsidRDefault="0069526E" w:rsidP="0069526E">
                    <w:pPr>
                      <w:spacing w:line="360" w:lineRule="auto"/>
                      <w:rPr>
                        <w:b/>
                        <w:color w:val="0063B0"/>
                        <w:sz w:val="14"/>
                        <w:lang w:val="en-GB"/>
                      </w:rPr>
                    </w:pPr>
                  </w:p>
                  <w:p w14:paraId="304B6874" w14:textId="77777777" w:rsidR="0013523C" w:rsidRPr="0069526E" w:rsidRDefault="0013523C" w:rsidP="0013523C">
                    <w:pPr>
                      <w:spacing w:line="360" w:lineRule="auto"/>
                      <w:rPr>
                        <w:color w:val="000000"/>
                        <w:sz w:val="14"/>
                        <w:lang w:val="fr-F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3897"/>
    <w:rsid w:val="008D32FA"/>
    <w:rsid w:val="008E706C"/>
    <w:rsid w:val="008E76F7"/>
    <w:rsid w:val="008E7940"/>
    <w:rsid w:val="00930FBC"/>
    <w:rsid w:val="00932B7C"/>
    <w:rsid w:val="00934307"/>
    <w:rsid w:val="009353E1"/>
    <w:rsid w:val="0093564A"/>
    <w:rsid w:val="00935AE4"/>
    <w:rsid w:val="00970E60"/>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98B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88E9-B6BA-4685-9A17-067E9941F002}"/>
</file>

<file path=customXml/itemProps2.xml><?xml version="1.0" encoding="utf-8"?>
<ds:datastoreItem xmlns:ds="http://schemas.openxmlformats.org/officeDocument/2006/customXml" ds:itemID="{8CD1F2FC-BC77-447A-BB33-DB666E98FF17}"/>
</file>

<file path=customXml/itemProps3.xml><?xml version="1.0" encoding="utf-8"?>
<ds:datastoreItem xmlns:ds="http://schemas.openxmlformats.org/officeDocument/2006/customXml" ds:itemID="{8D9C74A0-7851-4EB7-8279-249F7699C2BD}"/>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5600</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Steingraeber, Holger-Michael</cp:lastModifiedBy>
  <cp:revision>5</cp:revision>
  <cp:lastPrinted>2015-03-04T09:25:00Z</cp:lastPrinted>
  <dcterms:created xsi:type="dcterms:W3CDTF">2015-03-18T14:39:00Z</dcterms:created>
  <dcterms:modified xsi:type="dcterms:W3CDTF">2015-03-19T10:09:00Z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