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E9A1"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20B5A6E6" w14:textId="77777777" w:rsidR="005848F2" w:rsidRPr="00CC1CAA" w:rsidRDefault="005848F2" w:rsidP="00CC1CAA">
      <w:pPr>
        <w:pStyle w:val="Copy"/>
        <w:tabs>
          <w:tab w:val="right" w:pos="9781"/>
        </w:tabs>
        <w:spacing w:line="340" w:lineRule="atLeast"/>
        <w:jc w:val="both"/>
        <w:rPr>
          <w:rFonts w:cs="Arial"/>
          <w:caps/>
          <w:sz w:val="32"/>
          <w:szCs w:val="32"/>
        </w:rPr>
      </w:pPr>
    </w:p>
    <w:p w14:paraId="73D07E1F" w14:textId="77777777" w:rsidR="002C4EEF" w:rsidRDefault="002C4EEF" w:rsidP="00322633">
      <w:pPr>
        <w:spacing w:line="360" w:lineRule="auto"/>
        <w:jc w:val="both"/>
        <w:rPr>
          <w:rFonts w:ascii="Arial" w:hAnsi="Arial" w:cs="Arial"/>
          <w:b/>
          <w:bCs/>
        </w:rPr>
      </w:pPr>
    </w:p>
    <w:bookmarkEnd w:id="0"/>
    <w:bookmarkEnd w:id="1"/>
    <w:p w14:paraId="7DB3B9F2" w14:textId="116D4E75" w:rsidR="003F6802" w:rsidRPr="003F6802" w:rsidRDefault="003F6802" w:rsidP="00231A6F">
      <w:pPr>
        <w:pStyle w:val="KeinAbsatzformat"/>
        <w:spacing w:line="360" w:lineRule="auto"/>
        <w:jc w:val="both"/>
        <w:rPr>
          <w:rFonts w:ascii="Arial" w:hAnsi="Arial" w:cs="Arial"/>
          <w:b/>
          <w:bCs/>
          <w:sz w:val="32"/>
          <w:szCs w:val="32"/>
        </w:rPr>
      </w:pPr>
      <w:r w:rsidRPr="003F6802">
        <w:rPr>
          <w:rFonts w:ascii="Arial" w:hAnsi="Arial" w:cs="Arial"/>
          <w:b/>
          <w:bCs/>
          <w:sz w:val="32"/>
          <w:szCs w:val="32"/>
        </w:rPr>
        <w:t>Unsichtbar</w:t>
      </w:r>
      <w:r w:rsidR="00231A6F">
        <w:rPr>
          <w:rFonts w:ascii="Arial" w:hAnsi="Arial" w:cs="Arial"/>
          <w:b/>
          <w:bCs/>
          <w:sz w:val="32"/>
          <w:szCs w:val="32"/>
        </w:rPr>
        <w:t>,</w:t>
      </w:r>
      <w:r w:rsidRPr="003F6802">
        <w:rPr>
          <w:rFonts w:ascii="Arial" w:hAnsi="Arial" w:cs="Arial"/>
          <w:b/>
          <w:bCs/>
          <w:sz w:val="32"/>
          <w:szCs w:val="32"/>
        </w:rPr>
        <w:t xml:space="preserve"> </w:t>
      </w:r>
      <w:r w:rsidR="00231A6F">
        <w:rPr>
          <w:rFonts w:ascii="Arial" w:hAnsi="Arial" w:cs="Arial"/>
          <w:b/>
          <w:bCs/>
          <w:sz w:val="32"/>
          <w:szCs w:val="32"/>
        </w:rPr>
        <w:t xml:space="preserve">aber </w:t>
      </w:r>
      <w:r>
        <w:rPr>
          <w:rFonts w:ascii="Arial" w:hAnsi="Arial" w:cs="Arial"/>
          <w:b/>
          <w:bCs/>
          <w:sz w:val="32"/>
          <w:szCs w:val="32"/>
        </w:rPr>
        <w:t>unverzichtbar</w:t>
      </w:r>
    </w:p>
    <w:p w14:paraId="72F17BBC" w14:textId="77777777" w:rsidR="003F6802" w:rsidRPr="003F6802" w:rsidRDefault="003F6802" w:rsidP="003F6802">
      <w:pPr>
        <w:pStyle w:val="KeinAbsatzformat"/>
        <w:spacing w:line="360" w:lineRule="auto"/>
        <w:jc w:val="both"/>
        <w:rPr>
          <w:rFonts w:ascii="Arial" w:hAnsi="Arial" w:cs="Arial"/>
        </w:rPr>
      </w:pPr>
    </w:p>
    <w:p w14:paraId="3524E10B" w14:textId="75E5D066" w:rsidR="003F6802" w:rsidRPr="003F6802" w:rsidRDefault="003F6802" w:rsidP="004E44F9">
      <w:pPr>
        <w:pStyle w:val="KeinAbsatzformat"/>
        <w:spacing w:line="360" w:lineRule="auto"/>
        <w:jc w:val="both"/>
        <w:rPr>
          <w:rFonts w:ascii="Arial" w:hAnsi="Arial" w:cs="Arial"/>
          <w:b/>
          <w:bCs/>
          <w:i/>
          <w:iCs/>
        </w:rPr>
      </w:pPr>
      <w:r w:rsidRPr="003F6802">
        <w:rPr>
          <w:rFonts w:ascii="Arial" w:hAnsi="Arial" w:cs="Arial"/>
          <w:b/>
          <w:bCs/>
          <w:i/>
          <w:iCs/>
        </w:rPr>
        <w:t xml:space="preserve">Freudenberg Performance Materials präsentiert </w:t>
      </w:r>
      <w:r w:rsidR="004E44F9">
        <w:rPr>
          <w:rFonts w:ascii="Arial" w:hAnsi="Arial" w:cs="Arial"/>
          <w:b/>
          <w:bCs/>
          <w:i/>
          <w:iCs/>
        </w:rPr>
        <w:t xml:space="preserve">glasfaserverstärkte Trägermaterialien aus Polyestervliesstoffen für </w:t>
      </w:r>
      <w:r w:rsidR="004E44F9" w:rsidRPr="003F6802">
        <w:rPr>
          <w:rFonts w:ascii="Arial" w:hAnsi="Arial" w:cs="Arial"/>
          <w:b/>
          <w:bCs/>
          <w:i/>
          <w:iCs/>
        </w:rPr>
        <w:t>Dach</w:t>
      </w:r>
      <w:r w:rsidR="004E44F9">
        <w:rPr>
          <w:rFonts w:ascii="Arial" w:hAnsi="Arial" w:cs="Arial"/>
          <w:b/>
          <w:bCs/>
          <w:i/>
          <w:iCs/>
        </w:rPr>
        <w:t xml:space="preserve">abdichtungen </w:t>
      </w:r>
      <w:r w:rsidR="00FA71E2" w:rsidRPr="003F6802">
        <w:rPr>
          <w:rFonts w:ascii="Arial" w:hAnsi="Arial" w:cs="Arial"/>
          <w:b/>
          <w:bCs/>
          <w:i/>
          <w:iCs/>
        </w:rPr>
        <w:t>vom 1. bis 3. März 2017</w:t>
      </w:r>
      <w:r w:rsidR="00FA71E2">
        <w:rPr>
          <w:rFonts w:ascii="Arial" w:hAnsi="Arial" w:cs="Arial"/>
          <w:b/>
          <w:bCs/>
          <w:i/>
          <w:iCs/>
        </w:rPr>
        <w:t xml:space="preserve"> </w:t>
      </w:r>
      <w:r w:rsidRPr="003F6802">
        <w:rPr>
          <w:rFonts w:ascii="Arial" w:hAnsi="Arial" w:cs="Arial"/>
          <w:b/>
          <w:bCs/>
          <w:i/>
          <w:iCs/>
        </w:rPr>
        <w:t>auf der IRE in Las Vegas, USA</w:t>
      </w:r>
      <w:r w:rsidR="00FA71E2">
        <w:rPr>
          <w:rFonts w:ascii="Arial" w:hAnsi="Arial" w:cs="Arial"/>
          <w:b/>
          <w:bCs/>
          <w:i/>
          <w:iCs/>
        </w:rPr>
        <w:t>.</w:t>
      </w:r>
    </w:p>
    <w:p w14:paraId="62DA45AD" w14:textId="77777777" w:rsidR="003F6802" w:rsidRPr="003F6802" w:rsidRDefault="003F6802" w:rsidP="003F6802">
      <w:pPr>
        <w:pStyle w:val="KeinAbsatzformat"/>
        <w:spacing w:line="360" w:lineRule="auto"/>
        <w:jc w:val="both"/>
        <w:rPr>
          <w:rFonts w:ascii="Arial" w:hAnsi="Arial" w:cs="Arial"/>
        </w:rPr>
      </w:pPr>
    </w:p>
    <w:p w14:paraId="6AAFE027" w14:textId="13DA433A" w:rsidR="003F6802" w:rsidRPr="003F6802" w:rsidRDefault="003F6802" w:rsidP="004E44F9">
      <w:pPr>
        <w:pStyle w:val="KeinAbsatzformat"/>
        <w:spacing w:line="360" w:lineRule="auto"/>
        <w:jc w:val="both"/>
        <w:rPr>
          <w:rFonts w:ascii="Arial" w:hAnsi="Arial" w:cs="Arial"/>
          <w:b/>
          <w:bCs/>
        </w:rPr>
      </w:pPr>
      <w:r w:rsidRPr="003F6802">
        <w:rPr>
          <w:rFonts w:ascii="Arial" w:hAnsi="Arial" w:cs="Arial"/>
          <w:b/>
          <w:bCs/>
        </w:rPr>
        <w:t xml:space="preserve">Novedrate, Italien, 1. März 2017. Der weltweit führende Anbieter im </w:t>
      </w:r>
      <w:r w:rsidR="00231A6F">
        <w:rPr>
          <w:rFonts w:ascii="Arial" w:hAnsi="Arial" w:cs="Arial"/>
          <w:b/>
          <w:bCs/>
        </w:rPr>
        <w:t xml:space="preserve">Bedachungsmarkt </w:t>
      </w:r>
      <w:r w:rsidR="00FA71E2">
        <w:rPr>
          <w:rFonts w:ascii="Arial" w:hAnsi="Arial" w:cs="Arial"/>
          <w:b/>
          <w:bCs/>
        </w:rPr>
        <w:t>stellt</w:t>
      </w:r>
      <w:r w:rsidR="00FA71E2" w:rsidRPr="003F6802">
        <w:rPr>
          <w:rFonts w:ascii="Arial" w:hAnsi="Arial" w:cs="Arial"/>
          <w:b/>
          <w:bCs/>
        </w:rPr>
        <w:t xml:space="preserve"> </w:t>
      </w:r>
      <w:r w:rsidRPr="003F6802">
        <w:rPr>
          <w:rFonts w:ascii="Arial" w:hAnsi="Arial" w:cs="Arial"/>
          <w:b/>
          <w:bCs/>
        </w:rPr>
        <w:t>auf der International Roofing Expo sein</w:t>
      </w:r>
      <w:r w:rsidR="003C053F">
        <w:rPr>
          <w:rFonts w:ascii="Arial" w:hAnsi="Arial" w:cs="Arial"/>
          <w:b/>
          <w:bCs/>
        </w:rPr>
        <w:t xml:space="preserve">e umfangreiche Produktpalette </w:t>
      </w:r>
      <w:r w:rsidRPr="003F6802">
        <w:rPr>
          <w:rFonts w:ascii="Arial" w:hAnsi="Arial" w:cs="Arial"/>
          <w:b/>
          <w:bCs/>
        </w:rPr>
        <w:t xml:space="preserve">an Hochleistungsvliesstoffen </w:t>
      </w:r>
      <w:r w:rsidR="00231A6F" w:rsidRPr="00231A6F">
        <w:rPr>
          <w:rFonts w:ascii="Arial" w:hAnsi="Arial" w:cs="Arial"/>
          <w:b/>
          <w:bCs/>
        </w:rPr>
        <w:t>für Bitumenmembranen</w:t>
      </w:r>
      <w:r w:rsidR="00FA71E2">
        <w:rPr>
          <w:rFonts w:ascii="Arial" w:hAnsi="Arial" w:cs="Arial"/>
          <w:b/>
          <w:bCs/>
        </w:rPr>
        <w:t xml:space="preserve"> vor</w:t>
      </w:r>
      <w:r w:rsidRPr="003F6802">
        <w:rPr>
          <w:rFonts w:ascii="Arial" w:hAnsi="Arial" w:cs="Arial"/>
          <w:b/>
          <w:bCs/>
        </w:rPr>
        <w:t xml:space="preserve">. Ein Highlight sind die </w:t>
      </w:r>
      <w:r w:rsidR="00E3579B">
        <w:rPr>
          <w:rFonts w:ascii="Arial" w:hAnsi="Arial" w:cs="Arial"/>
          <w:b/>
          <w:bCs/>
        </w:rPr>
        <w:t xml:space="preserve">glasfaserverstärkten </w:t>
      </w:r>
      <w:r w:rsidR="00231A6F">
        <w:rPr>
          <w:rFonts w:ascii="Arial" w:hAnsi="Arial" w:cs="Arial"/>
          <w:b/>
          <w:bCs/>
        </w:rPr>
        <w:t>T</w:t>
      </w:r>
      <w:r w:rsidRPr="003F6802">
        <w:rPr>
          <w:rFonts w:ascii="Arial" w:hAnsi="Arial" w:cs="Arial"/>
          <w:b/>
          <w:bCs/>
        </w:rPr>
        <w:t>räger</w:t>
      </w:r>
      <w:r w:rsidR="00231A6F">
        <w:rPr>
          <w:rFonts w:ascii="Arial" w:hAnsi="Arial" w:cs="Arial"/>
          <w:b/>
          <w:bCs/>
        </w:rPr>
        <w:t>materialien aus Polyester</w:t>
      </w:r>
      <w:r w:rsidRPr="003F6802">
        <w:rPr>
          <w:rFonts w:ascii="Arial" w:hAnsi="Arial" w:cs="Arial"/>
          <w:b/>
          <w:bCs/>
        </w:rPr>
        <w:t xml:space="preserve">. </w:t>
      </w:r>
      <w:r w:rsidR="00231A6F">
        <w:rPr>
          <w:rFonts w:ascii="Arial" w:hAnsi="Arial" w:cs="Arial"/>
          <w:b/>
          <w:bCs/>
        </w:rPr>
        <w:t xml:space="preserve">In Bitumenmembranen sind </w:t>
      </w:r>
      <w:r w:rsidR="004E44F9">
        <w:rPr>
          <w:rFonts w:ascii="Arial" w:hAnsi="Arial" w:cs="Arial"/>
          <w:b/>
          <w:bCs/>
        </w:rPr>
        <w:t xml:space="preserve">diese </w:t>
      </w:r>
      <w:r w:rsidR="00231A6F" w:rsidRPr="003F6802">
        <w:rPr>
          <w:rFonts w:ascii="Arial" w:hAnsi="Arial" w:cs="Arial"/>
          <w:b/>
          <w:bCs/>
        </w:rPr>
        <w:t xml:space="preserve">unsichtbar, </w:t>
      </w:r>
      <w:r w:rsidR="00E3579B" w:rsidRPr="003F6802">
        <w:rPr>
          <w:rFonts w:ascii="Arial" w:hAnsi="Arial" w:cs="Arial"/>
          <w:b/>
          <w:bCs/>
        </w:rPr>
        <w:t>für herausragende Leistungen</w:t>
      </w:r>
      <w:r w:rsidR="00E3579B">
        <w:rPr>
          <w:rFonts w:ascii="Arial" w:hAnsi="Arial" w:cs="Arial"/>
          <w:b/>
          <w:bCs/>
        </w:rPr>
        <w:t xml:space="preserve"> </w:t>
      </w:r>
      <w:r w:rsidR="00231A6F" w:rsidRPr="003F6802">
        <w:rPr>
          <w:rFonts w:ascii="Arial" w:hAnsi="Arial" w:cs="Arial"/>
          <w:b/>
          <w:bCs/>
        </w:rPr>
        <w:t>aber unverzichtbar</w:t>
      </w:r>
      <w:r w:rsidRPr="003F6802">
        <w:rPr>
          <w:rFonts w:ascii="Arial" w:hAnsi="Arial" w:cs="Arial"/>
          <w:b/>
          <w:bCs/>
        </w:rPr>
        <w:t>.</w:t>
      </w:r>
    </w:p>
    <w:p w14:paraId="78371DFE" w14:textId="77777777" w:rsidR="003F6802" w:rsidRPr="003F6802" w:rsidRDefault="003F6802" w:rsidP="003F6802">
      <w:pPr>
        <w:pStyle w:val="KeinAbsatzformat"/>
        <w:spacing w:line="360" w:lineRule="auto"/>
        <w:jc w:val="both"/>
        <w:rPr>
          <w:rFonts w:ascii="Arial" w:hAnsi="Arial" w:cs="Arial"/>
        </w:rPr>
      </w:pPr>
    </w:p>
    <w:p w14:paraId="758693B4" w14:textId="3689ABA2" w:rsidR="003F6802" w:rsidRPr="003F6802" w:rsidRDefault="00FA71E2" w:rsidP="006123D4">
      <w:pPr>
        <w:pStyle w:val="KeinAbsatzformat"/>
        <w:spacing w:line="360" w:lineRule="auto"/>
        <w:jc w:val="both"/>
        <w:rPr>
          <w:rFonts w:ascii="Arial" w:hAnsi="Arial" w:cs="Arial"/>
        </w:rPr>
      </w:pPr>
      <w:r>
        <w:rPr>
          <w:rFonts w:ascii="Arial" w:hAnsi="Arial" w:cs="Arial"/>
        </w:rPr>
        <w:t>„</w:t>
      </w:r>
      <w:r w:rsidR="006123D4">
        <w:rPr>
          <w:rFonts w:ascii="Arial" w:hAnsi="Arial" w:cs="Arial"/>
        </w:rPr>
        <w:t xml:space="preserve">Aufgrund der </w:t>
      </w:r>
      <w:r w:rsidR="003F6802" w:rsidRPr="003F6802">
        <w:rPr>
          <w:rFonts w:ascii="Arial" w:hAnsi="Arial" w:cs="Arial"/>
        </w:rPr>
        <w:t xml:space="preserve">Flexibilität </w:t>
      </w:r>
      <w:r w:rsidR="00231A6F">
        <w:rPr>
          <w:rFonts w:ascii="Arial" w:hAnsi="Arial" w:cs="Arial"/>
        </w:rPr>
        <w:t xml:space="preserve">des </w:t>
      </w:r>
      <w:r w:rsidR="003F6802" w:rsidRPr="003F6802">
        <w:rPr>
          <w:rFonts w:ascii="Arial" w:hAnsi="Arial" w:cs="Arial"/>
        </w:rPr>
        <w:t>Polyester</w:t>
      </w:r>
      <w:r w:rsidR="00231A6F">
        <w:rPr>
          <w:rFonts w:ascii="Arial" w:hAnsi="Arial" w:cs="Arial"/>
        </w:rPr>
        <w:t>s</w:t>
      </w:r>
      <w:r w:rsidR="003F6802" w:rsidRPr="003F6802">
        <w:rPr>
          <w:rFonts w:ascii="Arial" w:hAnsi="Arial" w:cs="Arial"/>
        </w:rPr>
        <w:t xml:space="preserve"> </w:t>
      </w:r>
      <w:r w:rsidR="006123D4">
        <w:rPr>
          <w:rFonts w:ascii="Arial" w:hAnsi="Arial" w:cs="Arial"/>
        </w:rPr>
        <w:t xml:space="preserve">und der </w:t>
      </w:r>
      <w:r w:rsidR="003F6802" w:rsidRPr="003F6802">
        <w:rPr>
          <w:rFonts w:ascii="Arial" w:hAnsi="Arial" w:cs="Arial"/>
        </w:rPr>
        <w:t xml:space="preserve">Stabilität </w:t>
      </w:r>
      <w:r w:rsidR="00231A6F">
        <w:rPr>
          <w:rFonts w:ascii="Arial" w:hAnsi="Arial" w:cs="Arial"/>
        </w:rPr>
        <w:t xml:space="preserve">der Glasfasern </w:t>
      </w:r>
      <w:r w:rsidR="006123D4">
        <w:rPr>
          <w:rFonts w:ascii="Arial" w:hAnsi="Arial" w:cs="Arial"/>
        </w:rPr>
        <w:t>kann unser</w:t>
      </w:r>
      <w:r w:rsidR="003F6802" w:rsidRPr="003F6802">
        <w:rPr>
          <w:rFonts w:ascii="Arial" w:hAnsi="Arial" w:cs="Arial"/>
        </w:rPr>
        <w:t xml:space="preserve"> </w:t>
      </w:r>
      <w:r w:rsidR="00231A6F">
        <w:rPr>
          <w:rFonts w:ascii="Arial" w:hAnsi="Arial" w:cs="Arial"/>
        </w:rPr>
        <w:t xml:space="preserve">Trägermaterial aus </w:t>
      </w:r>
      <w:r w:rsidR="006123D4">
        <w:rPr>
          <w:rFonts w:ascii="Arial" w:hAnsi="Arial" w:cs="Arial"/>
        </w:rPr>
        <w:t>Vliesstoff hervorragend</w:t>
      </w:r>
      <w:r w:rsidR="003F6802" w:rsidRPr="003F6802">
        <w:rPr>
          <w:rFonts w:ascii="Arial" w:hAnsi="Arial" w:cs="Arial"/>
        </w:rPr>
        <w:t xml:space="preserve"> </w:t>
      </w:r>
      <w:r w:rsidR="006123D4">
        <w:rPr>
          <w:rFonts w:ascii="Arial" w:hAnsi="Arial" w:cs="Arial"/>
        </w:rPr>
        <w:t>verarbeitet werden</w:t>
      </w:r>
      <w:r w:rsidR="003F6802" w:rsidRPr="003F6802">
        <w:rPr>
          <w:rFonts w:ascii="Arial" w:hAnsi="Arial" w:cs="Arial"/>
        </w:rPr>
        <w:t xml:space="preserve">. Dies ist besonders </w:t>
      </w:r>
      <w:r w:rsidR="00231A6F">
        <w:rPr>
          <w:rFonts w:ascii="Arial" w:hAnsi="Arial" w:cs="Arial"/>
        </w:rPr>
        <w:t xml:space="preserve">bei hohen </w:t>
      </w:r>
      <w:r w:rsidR="003F6802" w:rsidRPr="003F6802">
        <w:rPr>
          <w:rFonts w:ascii="Arial" w:hAnsi="Arial" w:cs="Arial"/>
        </w:rPr>
        <w:t xml:space="preserve">Temperaturen und bei </w:t>
      </w:r>
      <w:r w:rsidR="006123D4" w:rsidRPr="006123D4">
        <w:rPr>
          <w:rFonts w:ascii="Arial" w:hAnsi="Arial" w:cs="Arial"/>
        </w:rPr>
        <w:t xml:space="preserve">hohen Bitumen-Produktionsgeschwindigkeiten </w:t>
      </w:r>
      <w:r w:rsidR="004E44F9">
        <w:rPr>
          <w:rFonts w:ascii="Arial" w:hAnsi="Arial" w:cs="Arial"/>
        </w:rPr>
        <w:t>der Fall</w:t>
      </w:r>
      <w:r>
        <w:rPr>
          <w:rFonts w:ascii="Arial" w:hAnsi="Arial" w:cs="Arial"/>
        </w:rPr>
        <w:t>“</w:t>
      </w:r>
      <w:r w:rsidR="003F6802" w:rsidRPr="003F6802">
        <w:rPr>
          <w:rFonts w:ascii="Arial" w:hAnsi="Arial" w:cs="Arial"/>
        </w:rPr>
        <w:t xml:space="preserve">, sagt Federico Pallini, General Manager Global Division </w:t>
      </w:r>
      <w:r w:rsidR="00952446">
        <w:rPr>
          <w:rFonts w:ascii="Arial" w:hAnsi="Arial" w:cs="Arial"/>
        </w:rPr>
        <w:t xml:space="preserve">Building Materials bei </w:t>
      </w:r>
      <w:r w:rsidR="003F6802" w:rsidRPr="003F6802">
        <w:rPr>
          <w:rFonts w:ascii="Arial" w:hAnsi="Arial" w:cs="Arial"/>
        </w:rPr>
        <w:t xml:space="preserve">Freudenberg Performance Materials. Darüber hinaus verleiht </w:t>
      </w:r>
      <w:r w:rsidR="004E44F9">
        <w:rPr>
          <w:rFonts w:ascii="Arial" w:hAnsi="Arial" w:cs="Arial"/>
        </w:rPr>
        <w:t xml:space="preserve">das </w:t>
      </w:r>
      <w:r w:rsidR="00952446">
        <w:rPr>
          <w:rFonts w:ascii="Arial" w:hAnsi="Arial" w:cs="Arial"/>
        </w:rPr>
        <w:t>glasfas</w:t>
      </w:r>
      <w:r w:rsidR="004E44F9">
        <w:rPr>
          <w:rFonts w:ascii="Arial" w:hAnsi="Arial" w:cs="Arial"/>
        </w:rPr>
        <w:t>erverstärkte</w:t>
      </w:r>
      <w:r w:rsidR="00952446">
        <w:rPr>
          <w:rFonts w:ascii="Arial" w:hAnsi="Arial" w:cs="Arial"/>
        </w:rPr>
        <w:t xml:space="preserve"> Trägermaterial </w:t>
      </w:r>
      <w:r w:rsidR="00952446" w:rsidRPr="00952446">
        <w:rPr>
          <w:rFonts w:ascii="Arial" w:hAnsi="Arial" w:cs="Arial"/>
        </w:rPr>
        <w:t>Bitumenmembranen</w:t>
      </w:r>
      <w:r w:rsidR="00952446" w:rsidRPr="003F6802">
        <w:rPr>
          <w:rFonts w:ascii="Arial" w:hAnsi="Arial" w:cs="Arial"/>
        </w:rPr>
        <w:t xml:space="preserve"> </w:t>
      </w:r>
      <w:r w:rsidR="003F6802" w:rsidRPr="003F6802">
        <w:rPr>
          <w:rFonts w:ascii="Arial" w:hAnsi="Arial" w:cs="Arial"/>
        </w:rPr>
        <w:t xml:space="preserve">hervorragende </w:t>
      </w:r>
      <w:r w:rsidR="00952446">
        <w:rPr>
          <w:rFonts w:ascii="Arial" w:hAnsi="Arial" w:cs="Arial"/>
        </w:rPr>
        <w:t>Form</w:t>
      </w:r>
      <w:r w:rsidR="003F6802" w:rsidRPr="003F6802">
        <w:rPr>
          <w:rFonts w:ascii="Arial" w:hAnsi="Arial" w:cs="Arial"/>
        </w:rPr>
        <w:t xml:space="preserve">stabilität und </w:t>
      </w:r>
      <w:r w:rsidR="00952446">
        <w:rPr>
          <w:rFonts w:ascii="Arial" w:hAnsi="Arial" w:cs="Arial"/>
        </w:rPr>
        <w:t xml:space="preserve">lange </w:t>
      </w:r>
      <w:r w:rsidR="003F6802" w:rsidRPr="003F6802">
        <w:rPr>
          <w:rFonts w:ascii="Arial" w:hAnsi="Arial" w:cs="Arial"/>
        </w:rPr>
        <w:t xml:space="preserve">Beständigkeit. Durch die Glasfaserverstärkung entfällt auch das Phänomen des </w:t>
      </w:r>
      <w:r w:rsidR="006123D4" w:rsidRPr="006123D4">
        <w:rPr>
          <w:rFonts w:ascii="Arial" w:hAnsi="Arial" w:cs="Arial"/>
        </w:rPr>
        <w:t>thermischen „</w:t>
      </w:r>
      <w:r>
        <w:rPr>
          <w:rFonts w:ascii="Arial" w:hAnsi="Arial" w:cs="Arial"/>
        </w:rPr>
        <w:t>M</w:t>
      </w:r>
      <w:r w:rsidR="006123D4" w:rsidRPr="006123D4">
        <w:rPr>
          <w:rFonts w:ascii="Arial" w:hAnsi="Arial" w:cs="Arial"/>
        </w:rPr>
        <w:t xml:space="preserve">emory </w:t>
      </w:r>
      <w:r>
        <w:rPr>
          <w:rFonts w:ascii="Arial" w:hAnsi="Arial" w:cs="Arial"/>
        </w:rPr>
        <w:t>E</w:t>
      </w:r>
      <w:r w:rsidR="006123D4" w:rsidRPr="006123D4">
        <w:rPr>
          <w:rFonts w:ascii="Arial" w:hAnsi="Arial" w:cs="Arial"/>
        </w:rPr>
        <w:t xml:space="preserve">ffects“ </w:t>
      </w:r>
      <w:r w:rsidR="004E44F9">
        <w:rPr>
          <w:rFonts w:ascii="Arial" w:hAnsi="Arial" w:cs="Arial"/>
        </w:rPr>
        <w:t>der Membran</w:t>
      </w:r>
      <w:r w:rsidR="003F6802" w:rsidRPr="003F6802">
        <w:rPr>
          <w:rFonts w:ascii="Arial" w:hAnsi="Arial" w:cs="Arial"/>
        </w:rPr>
        <w:t xml:space="preserve">: Einmal auf </w:t>
      </w:r>
      <w:r w:rsidR="00952446">
        <w:rPr>
          <w:rFonts w:ascii="Arial" w:hAnsi="Arial" w:cs="Arial"/>
        </w:rPr>
        <w:t xml:space="preserve">dem Dach </w:t>
      </w:r>
      <w:r w:rsidR="003F6802" w:rsidRPr="003F6802">
        <w:rPr>
          <w:rFonts w:ascii="Arial" w:hAnsi="Arial" w:cs="Arial"/>
        </w:rPr>
        <w:t xml:space="preserve">aufgebracht, </w:t>
      </w:r>
      <w:r w:rsidR="004E44F9">
        <w:rPr>
          <w:rFonts w:ascii="Arial" w:hAnsi="Arial" w:cs="Arial"/>
        </w:rPr>
        <w:t xml:space="preserve">ist sie </w:t>
      </w:r>
      <w:r w:rsidR="00952446">
        <w:rPr>
          <w:rFonts w:ascii="Arial" w:hAnsi="Arial" w:cs="Arial"/>
        </w:rPr>
        <w:t>schrumpffrei</w:t>
      </w:r>
      <w:r w:rsidR="004E44F9">
        <w:rPr>
          <w:rFonts w:ascii="Arial" w:hAnsi="Arial" w:cs="Arial"/>
        </w:rPr>
        <w:t xml:space="preserve"> – </w:t>
      </w:r>
      <w:r w:rsidR="003F6802" w:rsidRPr="003F6802">
        <w:rPr>
          <w:rFonts w:ascii="Arial" w:hAnsi="Arial" w:cs="Arial"/>
        </w:rPr>
        <w:t>auch bei schwankenden Temperaturen.</w:t>
      </w:r>
    </w:p>
    <w:p w14:paraId="34AA4628" w14:textId="77777777" w:rsidR="003F6802" w:rsidRPr="003F6802" w:rsidRDefault="003F6802" w:rsidP="00F4696A">
      <w:pPr>
        <w:pStyle w:val="KeinAbsatzformat"/>
        <w:spacing w:line="360" w:lineRule="auto"/>
        <w:jc w:val="both"/>
        <w:rPr>
          <w:rFonts w:ascii="Arial" w:hAnsi="Arial" w:cs="Arial"/>
        </w:rPr>
      </w:pPr>
    </w:p>
    <w:p w14:paraId="43E83069" w14:textId="77777777" w:rsidR="00F4696A" w:rsidRPr="00F4696A" w:rsidRDefault="00F4696A" w:rsidP="00F4696A">
      <w:pPr>
        <w:pStyle w:val="Headline0"/>
        <w:spacing w:line="360" w:lineRule="auto"/>
        <w:ind w:right="-1737"/>
        <w:jc w:val="both"/>
        <w:rPr>
          <w:rFonts w:ascii="Arial" w:hAnsi="Arial" w:cs="Arial"/>
          <w:caps w:val="0"/>
          <w:color w:val="000000"/>
          <w:sz w:val="24"/>
          <w:szCs w:val="24"/>
          <w:lang w:val="de-DE"/>
        </w:rPr>
      </w:pPr>
      <w:r w:rsidRPr="00F4696A">
        <w:rPr>
          <w:rFonts w:ascii="Arial" w:hAnsi="Arial" w:cs="Arial"/>
          <w:caps w:val="0"/>
          <w:color w:val="000000"/>
          <w:sz w:val="24"/>
          <w:szCs w:val="24"/>
          <w:lang w:val="de-DE"/>
        </w:rPr>
        <w:t>Lösungen für anspruchsvollste Dachabdichtungen</w:t>
      </w:r>
      <w:r w:rsidRPr="00F4696A" w:rsidDel="00F4696A">
        <w:rPr>
          <w:rFonts w:ascii="Arial" w:hAnsi="Arial" w:cs="Arial"/>
          <w:caps w:val="0"/>
          <w:color w:val="000000"/>
          <w:sz w:val="24"/>
          <w:szCs w:val="24"/>
          <w:lang w:val="de-DE"/>
        </w:rPr>
        <w:t xml:space="preserve"> </w:t>
      </w:r>
    </w:p>
    <w:p w14:paraId="071D53C8" w14:textId="3D960D8D" w:rsidR="003F6802" w:rsidRPr="003F6802" w:rsidRDefault="003F6802" w:rsidP="00F4696A">
      <w:pPr>
        <w:pStyle w:val="KeinAbsatzformat"/>
        <w:spacing w:line="360" w:lineRule="auto"/>
        <w:jc w:val="both"/>
        <w:rPr>
          <w:rFonts w:ascii="Arial" w:hAnsi="Arial" w:cs="Arial"/>
        </w:rPr>
      </w:pPr>
      <w:r w:rsidRPr="003F6802">
        <w:rPr>
          <w:rFonts w:ascii="Arial" w:hAnsi="Arial" w:cs="Arial"/>
        </w:rPr>
        <w:t xml:space="preserve">Freudenbergs </w:t>
      </w:r>
      <w:r w:rsidR="00D85B7D">
        <w:rPr>
          <w:rFonts w:ascii="Arial" w:hAnsi="Arial" w:cs="Arial"/>
        </w:rPr>
        <w:t xml:space="preserve">ausgesprochen </w:t>
      </w:r>
      <w:r w:rsidRPr="003F6802">
        <w:rPr>
          <w:rFonts w:ascii="Arial" w:hAnsi="Arial" w:cs="Arial"/>
        </w:rPr>
        <w:t xml:space="preserve">funktionelle Lösungen eignen sich auch für </w:t>
      </w:r>
      <w:r w:rsidR="00952446">
        <w:rPr>
          <w:rFonts w:ascii="Arial" w:hAnsi="Arial" w:cs="Arial"/>
        </w:rPr>
        <w:t>anspruchsvollste</w:t>
      </w:r>
      <w:r w:rsidRPr="003F6802">
        <w:rPr>
          <w:rFonts w:ascii="Arial" w:hAnsi="Arial" w:cs="Arial"/>
        </w:rPr>
        <w:t xml:space="preserve"> Dach</w:t>
      </w:r>
      <w:r w:rsidR="00D85B7D">
        <w:rPr>
          <w:rFonts w:ascii="Arial" w:hAnsi="Arial" w:cs="Arial"/>
        </w:rPr>
        <w:t>abdichtungen</w:t>
      </w:r>
      <w:r w:rsidRPr="003F6802">
        <w:rPr>
          <w:rFonts w:ascii="Arial" w:hAnsi="Arial" w:cs="Arial"/>
        </w:rPr>
        <w:t xml:space="preserve">. </w:t>
      </w:r>
      <w:r w:rsidR="004E44F9">
        <w:rPr>
          <w:rFonts w:ascii="Arial" w:hAnsi="Arial" w:cs="Arial"/>
        </w:rPr>
        <w:t xml:space="preserve">Mit seiner </w:t>
      </w:r>
      <w:r w:rsidRPr="003F6802">
        <w:rPr>
          <w:rFonts w:ascii="Arial" w:hAnsi="Arial" w:cs="Arial"/>
        </w:rPr>
        <w:t>hochmoderne</w:t>
      </w:r>
      <w:r w:rsidR="004E44F9">
        <w:rPr>
          <w:rFonts w:ascii="Arial" w:hAnsi="Arial" w:cs="Arial"/>
        </w:rPr>
        <w:t>n</w:t>
      </w:r>
      <w:r w:rsidRPr="003F6802">
        <w:rPr>
          <w:rFonts w:ascii="Arial" w:hAnsi="Arial" w:cs="Arial"/>
        </w:rPr>
        <w:t xml:space="preserve"> Technologie </w:t>
      </w:r>
      <w:r w:rsidR="004E44F9">
        <w:rPr>
          <w:rFonts w:ascii="Arial" w:hAnsi="Arial" w:cs="Arial"/>
        </w:rPr>
        <w:t>ist das Unternehmen in der Lage</w:t>
      </w:r>
      <w:r w:rsidRPr="003F6802">
        <w:rPr>
          <w:rFonts w:ascii="Arial" w:hAnsi="Arial" w:cs="Arial"/>
        </w:rPr>
        <w:t xml:space="preserve">, </w:t>
      </w:r>
      <w:r w:rsidR="00952446">
        <w:rPr>
          <w:rFonts w:ascii="Arial" w:hAnsi="Arial" w:cs="Arial"/>
        </w:rPr>
        <w:t>Stapelfaser</w:t>
      </w:r>
      <w:r w:rsidRPr="003F6802">
        <w:rPr>
          <w:rFonts w:ascii="Arial" w:hAnsi="Arial" w:cs="Arial"/>
        </w:rPr>
        <w:t xml:space="preserve">- </w:t>
      </w:r>
      <w:r w:rsidR="006123D4">
        <w:rPr>
          <w:rFonts w:ascii="Arial" w:hAnsi="Arial" w:cs="Arial"/>
        </w:rPr>
        <w:t xml:space="preserve">und </w:t>
      </w:r>
      <w:r w:rsidRPr="003F6802">
        <w:rPr>
          <w:rFonts w:ascii="Arial" w:hAnsi="Arial" w:cs="Arial"/>
        </w:rPr>
        <w:t xml:space="preserve">Spinnvliese </w:t>
      </w:r>
      <w:r w:rsidR="00FA71E2">
        <w:rPr>
          <w:rFonts w:ascii="Arial" w:hAnsi="Arial" w:cs="Arial"/>
        </w:rPr>
        <w:t xml:space="preserve">sowohl </w:t>
      </w:r>
      <w:r w:rsidRPr="003F6802">
        <w:rPr>
          <w:rFonts w:ascii="Arial" w:hAnsi="Arial" w:cs="Arial"/>
        </w:rPr>
        <w:t xml:space="preserve">in Standardausführungen </w:t>
      </w:r>
      <w:r w:rsidR="006123D4">
        <w:rPr>
          <w:rFonts w:ascii="Arial" w:hAnsi="Arial" w:cs="Arial"/>
        </w:rPr>
        <w:t xml:space="preserve">als auch </w:t>
      </w:r>
      <w:r w:rsidR="003C053F">
        <w:rPr>
          <w:rFonts w:ascii="Arial" w:hAnsi="Arial" w:cs="Arial"/>
        </w:rPr>
        <w:t xml:space="preserve">glasfaserverstärkt </w:t>
      </w:r>
      <w:r w:rsidR="003C053F" w:rsidRPr="003F6802">
        <w:rPr>
          <w:rFonts w:ascii="Arial" w:hAnsi="Arial" w:cs="Arial"/>
        </w:rPr>
        <w:lastRenderedPageBreak/>
        <w:t>herzustellen</w:t>
      </w:r>
      <w:r w:rsidR="003C053F">
        <w:rPr>
          <w:rFonts w:ascii="Arial" w:hAnsi="Arial" w:cs="Arial"/>
        </w:rPr>
        <w:t xml:space="preserve"> und so </w:t>
      </w:r>
      <w:r w:rsidRPr="003F6802">
        <w:rPr>
          <w:rFonts w:ascii="Arial" w:hAnsi="Arial" w:cs="Arial"/>
        </w:rPr>
        <w:t>alle Marktbedürfnisse zu erfüllen.</w:t>
      </w:r>
    </w:p>
    <w:p w14:paraId="0B23D35D" w14:textId="77777777" w:rsidR="003F6802" w:rsidRPr="003F6802" w:rsidRDefault="003F6802" w:rsidP="003F6802">
      <w:pPr>
        <w:pStyle w:val="KeinAbsatzformat"/>
        <w:spacing w:line="360" w:lineRule="auto"/>
        <w:jc w:val="both"/>
        <w:rPr>
          <w:rFonts w:ascii="Arial" w:hAnsi="Arial" w:cs="Arial"/>
        </w:rPr>
      </w:pPr>
    </w:p>
    <w:p w14:paraId="787047A0" w14:textId="77777777" w:rsidR="003F6802" w:rsidRPr="003C053F" w:rsidRDefault="003F6802" w:rsidP="003F6802">
      <w:pPr>
        <w:pStyle w:val="KeinAbsatzformat"/>
        <w:spacing w:line="360" w:lineRule="auto"/>
        <w:jc w:val="both"/>
        <w:rPr>
          <w:rFonts w:ascii="Arial" w:hAnsi="Arial" w:cs="Arial"/>
          <w:b/>
        </w:rPr>
      </w:pPr>
      <w:r w:rsidRPr="003C053F">
        <w:rPr>
          <w:rFonts w:ascii="Arial" w:hAnsi="Arial" w:cs="Arial"/>
          <w:b/>
        </w:rPr>
        <w:t>Langjährige Präsenz auf dem amerikanischen Markt</w:t>
      </w:r>
    </w:p>
    <w:p w14:paraId="7F8F7D75" w14:textId="385F87C4" w:rsidR="001B277E" w:rsidRDefault="003F6802" w:rsidP="004E44F9">
      <w:pPr>
        <w:pStyle w:val="KeinAbsatzformat"/>
        <w:spacing w:line="360" w:lineRule="auto"/>
        <w:jc w:val="both"/>
        <w:rPr>
          <w:rFonts w:ascii="Arial" w:hAnsi="Arial" w:cs="Arial"/>
        </w:rPr>
      </w:pPr>
      <w:r w:rsidRPr="003F6802">
        <w:rPr>
          <w:rFonts w:ascii="Arial" w:hAnsi="Arial" w:cs="Arial"/>
        </w:rPr>
        <w:t xml:space="preserve">Freudenberg </w:t>
      </w:r>
      <w:r w:rsidR="003C053F">
        <w:rPr>
          <w:rFonts w:ascii="Arial" w:hAnsi="Arial" w:cs="Arial"/>
        </w:rPr>
        <w:t xml:space="preserve">ist </w:t>
      </w:r>
      <w:r w:rsidRPr="003F6802">
        <w:rPr>
          <w:rFonts w:ascii="Arial" w:hAnsi="Arial" w:cs="Arial"/>
        </w:rPr>
        <w:t xml:space="preserve">seit 1983 </w:t>
      </w:r>
      <w:r w:rsidR="004E44F9">
        <w:rPr>
          <w:rFonts w:ascii="Arial" w:hAnsi="Arial" w:cs="Arial"/>
        </w:rPr>
        <w:t xml:space="preserve">auf dem amerikanischen Markt aktiv und betreibt seitdem einen </w:t>
      </w:r>
      <w:r w:rsidRPr="003F6802">
        <w:rPr>
          <w:rFonts w:ascii="Arial" w:hAnsi="Arial" w:cs="Arial"/>
        </w:rPr>
        <w:t xml:space="preserve">Produktionsstandort in Macon, Georgia. </w:t>
      </w:r>
      <w:r w:rsidR="003C053F">
        <w:rPr>
          <w:rFonts w:ascii="Arial" w:hAnsi="Arial" w:cs="Arial"/>
        </w:rPr>
        <w:t xml:space="preserve">Bis heute hat das Unternehmen an diesem </w:t>
      </w:r>
      <w:r w:rsidRPr="003F6802">
        <w:rPr>
          <w:rFonts w:ascii="Arial" w:hAnsi="Arial" w:cs="Arial"/>
        </w:rPr>
        <w:t>Standort mehr als 10</w:t>
      </w:r>
      <w:r w:rsidR="003C053F">
        <w:rPr>
          <w:rFonts w:ascii="Arial" w:hAnsi="Arial" w:cs="Arial"/>
        </w:rPr>
        <w:t xml:space="preserve"> Millionen Quadrat-Yard</w:t>
      </w:r>
      <w:r w:rsidR="004E44F9">
        <w:rPr>
          <w:rFonts w:ascii="Arial" w:hAnsi="Arial" w:cs="Arial"/>
        </w:rPr>
        <w:t>s</w:t>
      </w:r>
      <w:r w:rsidR="003C053F">
        <w:rPr>
          <w:rFonts w:ascii="Arial" w:hAnsi="Arial" w:cs="Arial"/>
        </w:rPr>
        <w:t xml:space="preserve"> </w:t>
      </w:r>
      <w:r w:rsidR="00F4696A">
        <w:rPr>
          <w:rFonts w:ascii="Arial" w:hAnsi="Arial" w:cs="Arial"/>
        </w:rPr>
        <w:t xml:space="preserve">(rund 9 Millionen Quadratmeter) </w:t>
      </w:r>
      <w:r w:rsidR="003C053F">
        <w:rPr>
          <w:rFonts w:ascii="Arial" w:hAnsi="Arial" w:cs="Arial"/>
        </w:rPr>
        <w:t xml:space="preserve">an Trägermaterialien aus Polyester hergestellt </w:t>
      </w:r>
      <w:r w:rsidR="004E44F9">
        <w:rPr>
          <w:rFonts w:ascii="Arial" w:hAnsi="Arial" w:cs="Arial"/>
        </w:rPr>
        <w:t xml:space="preserve">und trägt so weltweit dazu bei, </w:t>
      </w:r>
      <w:r w:rsidR="003C053F">
        <w:rPr>
          <w:rFonts w:ascii="Arial" w:hAnsi="Arial" w:cs="Arial"/>
        </w:rPr>
        <w:t>Gebäude vor Wasser zu schützen.</w:t>
      </w:r>
    </w:p>
    <w:p w14:paraId="26E8AC10" w14:textId="77777777" w:rsidR="003C053F" w:rsidRDefault="003C053F" w:rsidP="003C053F">
      <w:pPr>
        <w:pStyle w:val="KeinAbsatzformat"/>
        <w:spacing w:line="360" w:lineRule="auto"/>
        <w:jc w:val="both"/>
        <w:rPr>
          <w:rFonts w:ascii="Arial" w:hAnsi="Arial" w:cs="Arial"/>
        </w:rPr>
      </w:pPr>
    </w:p>
    <w:p w14:paraId="77333635" w14:textId="77777777" w:rsidR="003C053F" w:rsidRDefault="003C053F" w:rsidP="00CC1CAA">
      <w:pPr>
        <w:pStyle w:val="Headline0"/>
        <w:spacing w:line="240" w:lineRule="auto"/>
        <w:ind w:right="-1737"/>
        <w:jc w:val="both"/>
        <w:rPr>
          <w:rFonts w:ascii="Arial" w:hAnsi="Arial" w:cs="Arial"/>
          <w:caps w:val="0"/>
          <w:color w:val="000000"/>
          <w:sz w:val="24"/>
          <w:szCs w:val="24"/>
          <w:lang w:val="de-DE"/>
        </w:rPr>
      </w:pPr>
    </w:p>
    <w:p w14:paraId="3ECCE3EB" w14:textId="77777777" w:rsidR="00D90CB6" w:rsidRPr="00CC1CAA" w:rsidRDefault="0008714A" w:rsidP="00CC1CAA">
      <w:pPr>
        <w:pStyle w:val="Headline0"/>
        <w:spacing w:line="240" w:lineRule="auto"/>
        <w:ind w:right="-1737"/>
        <w:jc w:val="both"/>
        <w:rPr>
          <w:rFonts w:ascii="Arial" w:hAnsi="Arial" w:cs="Arial"/>
          <w:caps w:val="0"/>
          <w:color w:val="000000"/>
          <w:sz w:val="24"/>
          <w:szCs w:val="24"/>
          <w:lang w:val="de-DE"/>
        </w:rPr>
      </w:pPr>
      <w:r w:rsidRPr="00CC1CAA">
        <w:rPr>
          <w:rFonts w:ascii="Arial" w:hAnsi="Arial" w:cs="Arial"/>
          <w:caps w:val="0"/>
          <w:color w:val="000000"/>
          <w:sz w:val="24"/>
          <w:szCs w:val="24"/>
          <w:lang w:val="de-DE"/>
        </w:rPr>
        <w:t>Kontakt für Medienanfragen</w:t>
      </w:r>
    </w:p>
    <w:p w14:paraId="5550964C" w14:textId="77777777" w:rsidR="00CC1CAA" w:rsidRDefault="00CC1CAA" w:rsidP="00CC1CAA">
      <w:pPr>
        <w:pStyle w:val="Headline0"/>
        <w:spacing w:line="240" w:lineRule="auto"/>
        <w:ind w:right="-1737"/>
        <w:jc w:val="both"/>
        <w:rPr>
          <w:rFonts w:ascii="Arial" w:hAnsi="Arial" w:cs="Arial"/>
          <w:b w:val="0"/>
          <w:bCs w:val="0"/>
          <w:caps w:val="0"/>
          <w:color w:val="000000"/>
          <w:sz w:val="20"/>
          <w:szCs w:val="20"/>
          <w:lang w:val="de-DE"/>
        </w:rPr>
      </w:pPr>
    </w:p>
    <w:p w14:paraId="0FA2B8FB" w14:textId="77777777" w:rsidR="005E0C93" w:rsidRPr="00CC1CAA" w:rsidRDefault="002351ED" w:rsidP="00CC1CAA">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lang w:val="de-DE"/>
        </w:rPr>
        <w:t xml:space="preserve">Freudenberg Performance Materials Holding </w:t>
      </w:r>
      <w:r w:rsidR="005E0C93" w:rsidRPr="00CC1CAA">
        <w:rPr>
          <w:rFonts w:ascii="Arial" w:hAnsi="Arial" w:cs="Arial"/>
          <w:bCs w:val="0"/>
          <w:caps w:val="0"/>
          <w:color w:val="000000"/>
          <w:sz w:val="20"/>
          <w:szCs w:val="20"/>
          <w:lang w:val="de-DE"/>
        </w:rPr>
        <w:t>SE &amp; Co. KG</w:t>
      </w:r>
    </w:p>
    <w:p w14:paraId="23B6FAC7" w14:textId="77777777" w:rsidR="005E0C93" w:rsidRPr="00CC1CAA" w:rsidRDefault="0057269F"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 Steingrae</w:t>
      </w:r>
      <w:r w:rsidR="005E0C93" w:rsidRPr="00CC1CAA">
        <w:rPr>
          <w:rFonts w:ascii="Arial" w:hAnsi="Arial" w:cs="Arial"/>
          <w:b w:val="0"/>
          <w:caps w:val="0"/>
          <w:color w:val="000000"/>
          <w:sz w:val="20"/>
          <w:szCs w:val="20"/>
          <w:lang w:val="de-DE"/>
        </w:rPr>
        <w:t>ber, Director Global Communications</w:t>
      </w:r>
    </w:p>
    <w:p w14:paraId="3DBF6628" w14:textId="77777777" w:rsidR="005E0C93" w:rsidRPr="00CC1CAA" w:rsidRDefault="005E0C93"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Höhnerweg 2-4 / 69469 Weinheim / Germany</w:t>
      </w:r>
    </w:p>
    <w:p w14:paraId="72BED968" w14:textId="77777777" w:rsidR="005E0C93" w:rsidRPr="00B73F6D" w:rsidRDefault="00B35156" w:rsidP="00CC1CAA">
      <w:pPr>
        <w:pStyle w:val="Headline0"/>
        <w:spacing w:line="240" w:lineRule="auto"/>
        <w:ind w:right="-1737"/>
        <w:jc w:val="both"/>
        <w:rPr>
          <w:rFonts w:ascii="Arial" w:hAnsi="Arial" w:cs="Arial"/>
          <w:b w:val="0"/>
          <w:caps w:val="0"/>
          <w:color w:val="000000"/>
          <w:sz w:val="20"/>
          <w:szCs w:val="20"/>
        </w:rPr>
      </w:pPr>
      <w:r w:rsidRPr="00B73F6D">
        <w:rPr>
          <w:rFonts w:ascii="Arial" w:hAnsi="Arial" w:cs="Arial"/>
          <w:b w:val="0"/>
          <w:caps w:val="0"/>
          <w:color w:val="000000"/>
          <w:sz w:val="20"/>
          <w:szCs w:val="20"/>
        </w:rPr>
        <w:t>Phone +49 6201 80 6640</w:t>
      </w:r>
      <w:r w:rsidR="005E0C93" w:rsidRPr="00B73F6D">
        <w:rPr>
          <w:rFonts w:ascii="Arial" w:hAnsi="Arial" w:cs="Arial"/>
          <w:b w:val="0"/>
          <w:caps w:val="0"/>
          <w:color w:val="000000"/>
          <w:sz w:val="20"/>
          <w:szCs w:val="20"/>
        </w:rPr>
        <w:t xml:space="preserve"> </w:t>
      </w:r>
    </w:p>
    <w:p w14:paraId="1EA7528F" w14:textId="77777777" w:rsidR="00FD218D" w:rsidRPr="00B73F6D" w:rsidRDefault="005E0C93" w:rsidP="00CC1CAA">
      <w:pPr>
        <w:pStyle w:val="Headline0"/>
        <w:spacing w:line="240" w:lineRule="auto"/>
        <w:ind w:right="-1737"/>
        <w:jc w:val="both"/>
        <w:rPr>
          <w:rFonts w:ascii="Arial" w:hAnsi="Arial" w:cs="Arial"/>
          <w:b w:val="0"/>
          <w:caps w:val="0"/>
          <w:color w:val="000000"/>
          <w:sz w:val="20"/>
          <w:szCs w:val="20"/>
        </w:rPr>
      </w:pPr>
      <w:r w:rsidRPr="00B73F6D">
        <w:rPr>
          <w:rFonts w:ascii="Arial" w:hAnsi="Arial" w:cs="Arial"/>
          <w:b w:val="0"/>
          <w:caps w:val="0"/>
          <w:color w:val="000000"/>
          <w:sz w:val="20"/>
          <w:szCs w:val="20"/>
        </w:rPr>
        <w:t>Holger.Steingraeber@freudenberg-pm.com</w:t>
      </w:r>
    </w:p>
    <w:p w14:paraId="14170175" w14:textId="77777777" w:rsidR="00FD218D" w:rsidRPr="00B73F6D" w:rsidRDefault="005E0C93" w:rsidP="00CC1CAA">
      <w:pPr>
        <w:pStyle w:val="KeinAbsatzformat"/>
        <w:spacing w:line="240" w:lineRule="auto"/>
        <w:ind w:right="-1737"/>
        <w:jc w:val="both"/>
        <w:rPr>
          <w:rFonts w:ascii="Arial" w:hAnsi="Arial" w:cs="Arial"/>
          <w:sz w:val="20"/>
          <w:szCs w:val="20"/>
          <w:lang w:val="en-US"/>
        </w:rPr>
      </w:pPr>
      <w:r w:rsidRPr="00B73F6D">
        <w:rPr>
          <w:rFonts w:ascii="Arial" w:hAnsi="Arial" w:cs="Arial"/>
          <w:sz w:val="20"/>
          <w:szCs w:val="20"/>
          <w:lang w:val="en-US"/>
        </w:rPr>
        <w:t>www.freudenberg-pm.com</w:t>
      </w:r>
    </w:p>
    <w:p w14:paraId="519FA03F" w14:textId="77777777" w:rsidR="005E0C93" w:rsidRPr="00B73F6D" w:rsidRDefault="005E0C93" w:rsidP="00CC1CAA">
      <w:pPr>
        <w:pStyle w:val="KeinAbsatzformat"/>
        <w:spacing w:line="240" w:lineRule="auto"/>
        <w:ind w:right="-1737"/>
        <w:jc w:val="both"/>
        <w:rPr>
          <w:rFonts w:ascii="Arial" w:hAnsi="Arial" w:cs="Arial"/>
          <w:sz w:val="20"/>
          <w:szCs w:val="20"/>
          <w:lang w:val="en-US"/>
        </w:rPr>
      </w:pPr>
    </w:p>
    <w:p w14:paraId="73D37A4F" w14:textId="77777777" w:rsidR="00B35156" w:rsidRPr="00B73F6D" w:rsidRDefault="00B35156" w:rsidP="00CC1CAA">
      <w:pPr>
        <w:pStyle w:val="Headline0"/>
        <w:spacing w:line="240" w:lineRule="auto"/>
        <w:ind w:right="-1737"/>
        <w:jc w:val="both"/>
        <w:rPr>
          <w:rFonts w:ascii="Arial" w:hAnsi="Arial" w:cs="Arial"/>
          <w:b w:val="0"/>
          <w:caps w:val="0"/>
          <w:color w:val="000000"/>
          <w:sz w:val="20"/>
          <w:szCs w:val="20"/>
        </w:rPr>
      </w:pPr>
      <w:r w:rsidRPr="00B73F6D">
        <w:rPr>
          <w:rFonts w:ascii="Arial" w:hAnsi="Arial" w:cs="Arial"/>
          <w:b w:val="0"/>
          <w:caps w:val="0"/>
          <w:color w:val="000000"/>
          <w:sz w:val="20"/>
          <w:szCs w:val="20"/>
        </w:rPr>
        <w:t>Katrin Böttcher, Manager Global Communications</w:t>
      </w:r>
    </w:p>
    <w:p w14:paraId="13081858"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Höhnerweg 2-4 / 69469 Weinheim / Germany</w:t>
      </w:r>
    </w:p>
    <w:p w14:paraId="389AB452" w14:textId="77777777" w:rsidR="00B35156" w:rsidRPr="00CC1CAA" w:rsidRDefault="005001D1" w:rsidP="00CC1CA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CC1CAA">
        <w:rPr>
          <w:rFonts w:ascii="Arial" w:hAnsi="Arial" w:cs="Arial"/>
          <w:b w:val="0"/>
          <w:caps w:val="0"/>
          <w:color w:val="000000"/>
          <w:sz w:val="20"/>
          <w:szCs w:val="20"/>
          <w:lang w:val="de-DE"/>
        </w:rPr>
        <w:t xml:space="preserve"> +49 6201 80 5977 </w:t>
      </w:r>
    </w:p>
    <w:p w14:paraId="22048B27"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Katrin.Boettcher@freudenberg-pm.com</w:t>
      </w:r>
    </w:p>
    <w:p w14:paraId="235B1715" w14:textId="77777777" w:rsidR="00B35156" w:rsidRDefault="00B35156" w:rsidP="00CC1CAA">
      <w:pPr>
        <w:pStyle w:val="KeinAbsatzformat"/>
        <w:spacing w:line="240" w:lineRule="auto"/>
        <w:ind w:right="-1737"/>
        <w:jc w:val="both"/>
        <w:rPr>
          <w:rFonts w:ascii="Arial" w:hAnsi="Arial" w:cs="Arial"/>
          <w:sz w:val="20"/>
          <w:szCs w:val="20"/>
        </w:rPr>
      </w:pPr>
      <w:r w:rsidRPr="00CC1CAA">
        <w:rPr>
          <w:rFonts w:ascii="Arial" w:hAnsi="Arial" w:cs="Arial"/>
          <w:sz w:val="20"/>
          <w:szCs w:val="20"/>
        </w:rPr>
        <w:t xml:space="preserve">www.freudenberg-pm.com </w:t>
      </w:r>
    </w:p>
    <w:p w14:paraId="78915824" w14:textId="77777777" w:rsidR="00B35156" w:rsidRPr="00CC1CAA" w:rsidRDefault="00B35156" w:rsidP="00CC1CAA">
      <w:pPr>
        <w:pStyle w:val="KeinAbsatzformat"/>
        <w:spacing w:line="360" w:lineRule="auto"/>
        <w:jc w:val="both"/>
        <w:rPr>
          <w:rFonts w:ascii="Arial" w:hAnsi="Arial" w:cs="Arial"/>
        </w:rPr>
      </w:pPr>
    </w:p>
    <w:p w14:paraId="7AEF6345" w14:textId="77777777" w:rsidR="00FD218D" w:rsidRPr="00CC1CAA" w:rsidRDefault="00B35156" w:rsidP="00CC1CAA">
      <w:pPr>
        <w:pStyle w:val="Headline0"/>
        <w:spacing w:line="240" w:lineRule="auto"/>
        <w:ind w:right="-1737"/>
        <w:jc w:val="both"/>
        <w:rPr>
          <w:rFonts w:ascii="Arial" w:hAnsi="Arial" w:cs="Arial"/>
          <w:b w:val="0"/>
          <w:bCs w:val="0"/>
          <w:caps w:val="0"/>
          <w:color w:val="000000"/>
          <w:sz w:val="20"/>
          <w:szCs w:val="20"/>
          <w:lang w:val="de-DE"/>
        </w:rPr>
      </w:pPr>
      <w:r w:rsidRPr="00CC1CAA">
        <w:rPr>
          <w:rFonts w:ascii="Arial" w:hAnsi="Arial" w:cs="Arial"/>
          <w:caps w:val="0"/>
          <w:color w:val="000000"/>
          <w:sz w:val="20"/>
          <w:szCs w:val="20"/>
          <w:lang w:val="de-DE"/>
        </w:rPr>
        <w:t>Über</w:t>
      </w:r>
      <w:r w:rsidR="00FD218D" w:rsidRPr="00CC1CAA">
        <w:rPr>
          <w:rFonts w:ascii="Arial" w:hAnsi="Arial" w:cs="Arial"/>
          <w:caps w:val="0"/>
          <w:color w:val="000000"/>
          <w:sz w:val="20"/>
          <w:szCs w:val="20"/>
          <w:lang w:val="de-DE"/>
        </w:rPr>
        <w:t xml:space="preserve"> Freudenberg Performance Materials</w:t>
      </w:r>
    </w:p>
    <w:p w14:paraId="4CC05A8E" w14:textId="3A0C1A44" w:rsidR="005E0C93" w:rsidRPr="00CC1CAA" w:rsidRDefault="005E0C93" w:rsidP="00224332">
      <w:pPr>
        <w:jc w:val="both"/>
        <w:rPr>
          <w:rFonts w:ascii="Arial" w:hAnsi="Arial" w:cs="Arial"/>
          <w:sz w:val="20"/>
          <w:szCs w:val="20"/>
        </w:rPr>
      </w:pPr>
      <w:r w:rsidRPr="00CC1CAA">
        <w:rPr>
          <w:rFonts w:ascii="Arial" w:hAnsi="Arial" w:cs="Arial"/>
          <w:sz w:val="20"/>
          <w:szCs w:val="20"/>
        </w:rPr>
        <w:t>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w:t>
      </w:r>
      <w:r w:rsidR="00224332">
        <w:rPr>
          <w:rFonts w:ascii="Arial" w:hAnsi="Arial" w:cs="Arial"/>
          <w:sz w:val="20"/>
          <w:szCs w:val="20"/>
        </w:rPr>
        <w:t xml:space="preserve">6 </w:t>
      </w:r>
      <w:r w:rsidRPr="00CC1CAA">
        <w:rPr>
          <w:rFonts w:ascii="Arial" w:hAnsi="Arial" w:cs="Arial"/>
          <w:sz w:val="20"/>
          <w:szCs w:val="20"/>
        </w:rPr>
        <w:t xml:space="preserve">einen Umsatz von nahezu 980 Millionen Euro, hat weltweit 25 Produktionsstandorte in 14 Ländern und beschäftigt mehr als 3.800 Mitarbeiter. Freudenberg Performance Materials bekennt sich zu seiner sozialen und ökologischen Verantwortung als Grundlage seines unternehmerischen Erfolgs. </w:t>
      </w:r>
      <w:r w:rsidR="002C61F0" w:rsidRPr="00CC1CAA">
        <w:rPr>
          <w:rFonts w:ascii="Arial" w:hAnsi="Arial" w:cs="Arial"/>
          <w:sz w:val="20"/>
          <w:szCs w:val="20"/>
        </w:rPr>
        <w:t xml:space="preserve">Weitere Informationen unter </w:t>
      </w:r>
      <w:hyperlink r:id="rId11" w:history="1">
        <w:r w:rsidR="002C61F0" w:rsidRPr="00CC1CAA">
          <w:rPr>
            <w:rStyle w:val="Hyperlink"/>
            <w:rFonts w:ascii="Arial" w:hAnsi="Arial" w:cs="Arial"/>
            <w:sz w:val="20"/>
            <w:szCs w:val="20"/>
          </w:rPr>
          <w:t>www.freudenberg-pm.com</w:t>
        </w:r>
      </w:hyperlink>
    </w:p>
    <w:p w14:paraId="0A5EE99B" w14:textId="77777777" w:rsidR="005E0C93" w:rsidRPr="005D6007" w:rsidRDefault="005E0C93" w:rsidP="00CC1CAA">
      <w:pPr>
        <w:jc w:val="both"/>
        <w:rPr>
          <w:rFonts w:ascii="Arial" w:hAnsi="Arial" w:cs="Arial"/>
          <w:sz w:val="20"/>
          <w:szCs w:val="20"/>
          <w:lang w:val="en-US"/>
        </w:rPr>
      </w:pPr>
      <w:r w:rsidRPr="00CC1CAA">
        <w:rPr>
          <w:rFonts w:ascii="Arial" w:hAnsi="Arial" w:cs="Arial"/>
          <w:sz w:val="20"/>
          <w:szCs w:val="20"/>
        </w:rPr>
        <w:t xml:space="preserve">Das Unternehmen ist eine Geschäftsgruppe der Freudenberg Gruppe. Im Jahr 2014 beschäftigte die Freudenberg Gruppe mehr als 40.000 Mitarbeiter in rund 60 Ländern weltweit und erwirtschaftete einen Umsatz von mehr als 7,5 Milliarden Euro (inklusive quotaler Konsolidierung der 50:50 Joint Ventures). </w:t>
      </w:r>
      <w:r w:rsidRPr="005D6007">
        <w:rPr>
          <w:rFonts w:ascii="Arial" w:hAnsi="Arial" w:cs="Arial"/>
          <w:sz w:val="20"/>
          <w:szCs w:val="20"/>
          <w:lang w:val="en-US"/>
        </w:rPr>
        <w:t xml:space="preserve">Weitere Informationen unter </w:t>
      </w:r>
      <w:hyperlink r:id="rId12" w:history="1">
        <w:r w:rsidRPr="005D6007">
          <w:rPr>
            <w:rFonts w:ascii="Arial" w:hAnsi="Arial" w:cs="Arial"/>
            <w:sz w:val="20"/>
            <w:szCs w:val="20"/>
            <w:lang w:val="en-US"/>
          </w:rPr>
          <w:t>www.freudenberg.com</w:t>
        </w:r>
      </w:hyperlink>
      <w:r w:rsidRPr="005D6007">
        <w:rPr>
          <w:rFonts w:ascii="Arial" w:hAnsi="Arial" w:cs="Arial"/>
          <w:sz w:val="20"/>
          <w:szCs w:val="20"/>
          <w:lang w:val="en-US"/>
        </w:rPr>
        <w:t>.</w:t>
      </w:r>
    </w:p>
    <w:p w14:paraId="77354DAF" w14:textId="3D151853" w:rsidR="000321CE" w:rsidRPr="005D6007" w:rsidRDefault="000321CE" w:rsidP="00CC1CAA">
      <w:pPr>
        <w:jc w:val="both"/>
        <w:rPr>
          <w:rFonts w:ascii="Arial" w:hAnsi="Arial" w:cs="Arial"/>
          <w:sz w:val="20"/>
          <w:szCs w:val="20"/>
          <w:lang w:val="en-US"/>
        </w:rPr>
      </w:pPr>
    </w:p>
    <w:p w14:paraId="5024B5A8" w14:textId="3A3D49F8" w:rsidR="00FC3A23" w:rsidRDefault="00FC3A23" w:rsidP="00AF3B20">
      <w:pPr>
        <w:jc w:val="both"/>
      </w:pPr>
      <w:bookmarkStart w:id="2" w:name="_GoBack"/>
      <w:bookmarkEnd w:id="2"/>
    </w:p>
    <w:sectPr w:rsidR="00FC3A23" w:rsidSect="00450597">
      <w:headerReference w:type="default" r:id="rId13"/>
      <w:footerReference w:type="default" r:id="rId14"/>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5E91" w14:textId="77777777" w:rsidR="008910A2" w:rsidRDefault="008910A2" w:rsidP="000D6FD1">
      <w:r>
        <w:separator/>
      </w:r>
    </w:p>
  </w:endnote>
  <w:endnote w:type="continuationSeparator" w:id="0">
    <w:p w14:paraId="567AF4DD" w14:textId="77777777" w:rsidR="008910A2" w:rsidRDefault="008910A2"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3st Neo Sans Pro Light">
    <w:altName w:val="Times New Roman"/>
    <w:charset w:val="00"/>
    <w:family w:val="auto"/>
    <w:pitch w:val="variable"/>
    <w:sig w:usb0="00000001" w:usb1="5000205B" w:usb2="00000000" w:usb3="00000000" w:csb0="0000009B"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altName w:val="TheSansB W3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0388" w14:textId="3E1923F3" w:rsidR="003A2943" w:rsidRPr="00BE329E" w:rsidRDefault="00BE329E" w:rsidP="00331BC7">
    <w:pPr>
      <w:pStyle w:val="Footer"/>
      <w:tabs>
        <w:tab w:val="clear" w:pos="9072"/>
        <w:tab w:val="right" w:pos="9781"/>
      </w:tabs>
      <w:rPr>
        <w:rFonts w:ascii="Arial" w:hAnsi="Arial" w:cs="Arial"/>
        <w:sz w:val="16"/>
        <w:szCs w:val="16"/>
      </w:rPr>
    </w:pPr>
    <w:r>
      <w:rPr>
        <w:rFonts w:ascii="Arial" w:hAnsi="Arial" w:cs="Arial"/>
        <w:noProof/>
        <w:sz w:val="16"/>
        <w:szCs w:val="16"/>
        <w:lang w:eastAsia="zh-CN"/>
      </w:rPr>
      <mc:AlternateContent>
        <mc:Choice Requires="wps">
          <w:drawing>
            <wp:anchor distT="0" distB="0" distL="114300" distR="114300" simplePos="0" relativeHeight="251652096" behindDoc="0" locked="0" layoutInCell="1" allowOverlap="1" wp14:anchorId="0BFBF554" wp14:editId="05185C3F">
              <wp:simplePos x="0" y="0"/>
              <wp:positionH relativeFrom="column">
                <wp:posOffset>-255762</wp:posOffset>
              </wp:positionH>
              <wp:positionV relativeFrom="paragraph">
                <wp:posOffset>-99812</wp:posOffset>
              </wp:positionV>
              <wp:extent cx="6058677" cy="111968"/>
              <wp:effectExtent l="0" t="0" r="0" b="2540"/>
              <wp:wrapNone/>
              <wp:docPr id="8" name="Rechteck 8"/>
              <wp:cNvGraphicFramePr/>
              <a:graphic xmlns:a="http://schemas.openxmlformats.org/drawingml/2006/main">
                <a:graphicData uri="http://schemas.microsoft.com/office/word/2010/wordprocessingShape">
                  <wps:wsp>
                    <wps:cNvSpPr/>
                    <wps:spPr>
                      <a:xfrm>
                        <a:off x="0" y="0"/>
                        <a:ext cx="6058677" cy="111968"/>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F015F" id="Rechteck 8" o:spid="_x0000_s1026" style="position:absolute;margin-left:-20.15pt;margin-top:-7.85pt;width:477.05pt;height:8.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" stroked="f"/>
          </w:pict>
        </mc:Fallback>
      </mc:AlternateContent>
    </w:r>
    <w:r w:rsidR="003A2943" w:rsidRPr="00BE329E">
      <w:rPr>
        <w:rFonts w:ascii="Arial" w:hAnsi="Arial" w:cs="Arial"/>
        <w:sz w:val="16"/>
        <w:szCs w:val="16"/>
      </w:rPr>
      <w:tab/>
    </w:r>
    <w:r w:rsidR="003A2943" w:rsidRPr="00BE329E">
      <w:rPr>
        <w:rFonts w:ascii="Arial" w:hAnsi="Arial" w:cs="Arial"/>
        <w:sz w:val="16"/>
        <w:szCs w:val="16"/>
      </w:rPr>
      <w:tab/>
    </w:r>
    <w:r w:rsidR="00C1260E" w:rsidRPr="00BE329E">
      <w:rPr>
        <w:rFonts w:ascii="Arial" w:hAnsi="Arial" w:cs="Arial"/>
        <w:sz w:val="16"/>
        <w:szCs w:val="16"/>
      </w:rPr>
      <w:t xml:space="preserve">Seite </w:t>
    </w:r>
    <w:r w:rsidR="003A2943" w:rsidRPr="00BE329E">
      <w:rPr>
        <w:rFonts w:ascii="Arial" w:hAnsi="Arial" w:cs="Arial"/>
        <w:sz w:val="16"/>
        <w:szCs w:val="16"/>
      </w:rPr>
      <w:fldChar w:fldCharType="begin"/>
    </w:r>
    <w:r w:rsidR="003A2943" w:rsidRPr="00BE329E">
      <w:rPr>
        <w:rFonts w:ascii="Arial" w:hAnsi="Arial" w:cs="Arial"/>
        <w:sz w:val="16"/>
        <w:szCs w:val="16"/>
      </w:rPr>
      <w:instrText>PAGE   \* MERGEFORMAT</w:instrText>
    </w:r>
    <w:r w:rsidR="003A2943" w:rsidRPr="00BE329E">
      <w:rPr>
        <w:rFonts w:ascii="Arial" w:hAnsi="Arial" w:cs="Arial"/>
        <w:sz w:val="16"/>
        <w:szCs w:val="16"/>
      </w:rPr>
      <w:fldChar w:fldCharType="separate"/>
    </w:r>
    <w:r w:rsidR="00B73F6D">
      <w:rPr>
        <w:rFonts w:ascii="Arial" w:hAnsi="Arial" w:cs="Arial"/>
        <w:noProof/>
        <w:sz w:val="16"/>
        <w:szCs w:val="16"/>
      </w:rPr>
      <w:t>2</w:t>
    </w:r>
    <w:r w:rsidR="003A2943" w:rsidRPr="00BE329E">
      <w:rPr>
        <w:rFonts w:ascii="Arial" w:hAnsi="Arial" w:cs="Arial"/>
        <w:sz w:val="16"/>
        <w:szCs w:val="16"/>
      </w:rPr>
      <w:fldChar w:fldCharType="end"/>
    </w:r>
    <w:r w:rsidR="00D5608A" w:rsidRPr="00BE329E">
      <w:rPr>
        <w:rFonts w:ascii="Arial" w:hAnsi="Arial" w:cs="Arial"/>
        <w:sz w:val="16"/>
        <w:szCs w:val="16"/>
      </w:rPr>
      <w:t>/</w:t>
    </w:r>
    <w:r w:rsidR="005324F2">
      <w:rPr>
        <w:rFonts w:ascii="Arial" w:hAnsi="Arial" w:cs="Arial"/>
        <w:sz w:val="16"/>
        <w:szCs w:val="16"/>
      </w:rPr>
      <w:t>5</w:t>
    </w:r>
  </w:p>
  <w:p w14:paraId="62915DEF" w14:textId="77777777" w:rsidR="00D01C1A" w:rsidRPr="00BE329E" w:rsidRDefault="00D01C1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F2C1A" w14:textId="77777777" w:rsidR="008910A2" w:rsidRDefault="008910A2" w:rsidP="000D6FD1">
      <w:r>
        <w:separator/>
      </w:r>
    </w:p>
  </w:footnote>
  <w:footnote w:type="continuationSeparator" w:id="0">
    <w:p w14:paraId="53883B13" w14:textId="77777777" w:rsidR="008910A2" w:rsidRDefault="008910A2"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400C" w14:textId="77777777" w:rsidR="00BB3436" w:rsidRDefault="006A1D49">
    <w:pPr>
      <w:pStyle w:val="Header"/>
    </w:pPr>
    <w:r>
      <w:rPr>
        <w:noProof/>
        <w:lang w:eastAsia="zh-CN"/>
      </w:rPr>
      <w:drawing>
        <wp:anchor distT="0" distB="0" distL="114300" distR="114300" simplePos="0" relativeHeight="251658240" behindDoc="0" locked="0" layoutInCell="1" allowOverlap="1" wp14:anchorId="0BB2EE8A" wp14:editId="6A75EA90">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1C0B51F" w14:textId="1A31AD62" w:rsidR="00D01C1A" w:rsidRDefault="008B25C6">
    <w:r>
      <w:rPr>
        <w:noProof/>
        <w:lang w:eastAsia="zh-CN"/>
      </w:rPr>
      <mc:AlternateContent>
        <mc:Choice Requires="wps">
          <w:drawing>
            <wp:anchor distT="0" distB="0" distL="114300" distR="114300" simplePos="0" relativeHeight="251659264" behindDoc="0" locked="0" layoutInCell="1" allowOverlap="1" wp14:anchorId="7ED54537" wp14:editId="38DEA433">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E985D"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4505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1E9F"/>
    <w:rsid w:val="000122CC"/>
    <w:rsid w:val="0001514A"/>
    <w:rsid w:val="00016518"/>
    <w:rsid w:val="00025E87"/>
    <w:rsid w:val="000321CE"/>
    <w:rsid w:val="00033A4F"/>
    <w:rsid w:val="000409E0"/>
    <w:rsid w:val="00051F67"/>
    <w:rsid w:val="00085844"/>
    <w:rsid w:val="000859D8"/>
    <w:rsid w:val="0008714A"/>
    <w:rsid w:val="000916F3"/>
    <w:rsid w:val="000A1C3A"/>
    <w:rsid w:val="000B39E7"/>
    <w:rsid w:val="000B7139"/>
    <w:rsid w:val="000C449B"/>
    <w:rsid w:val="000D4259"/>
    <w:rsid w:val="000D6F88"/>
    <w:rsid w:val="000D6FD1"/>
    <w:rsid w:val="000E5B18"/>
    <w:rsid w:val="000F36CC"/>
    <w:rsid w:val="000F71D9"/>
    <w:rsid w:val="001074C1"/>
    <w:rsid w:val="00107559"/>
    <w:rsid w:val="00116C2A"/>
    <w:rsid w:val="0013089B"/>
    <w:rsid w:val="00147428"/>
    <w:rsid w:val="001533A3"/>
    <w:rsid w:val="0015489C"/>
    <w:rsid w:val="001661E9"/>
    <w:rsid w:val="001722B4"/>
    <w:rsid w:val="00187C75"/>
    <w:rsid w:val="001A7E91"/>
    <w:rsid w:val="001B277E"/>
    <w:rsid w:val="001B4201"/>
    <w:rsid w:val="001C04AE"/>
    <w:rsid w:val="001C579B"/>
    <w:rsid w:val="001D2AFB"/>
    <w:rsid w:val="001D37B4"/>
    <w:rsid w:val="001D4F85"/>
    <w:rsid w:val="001E152B"/>
    <w:rsid w:val="001F03C7"/>
    <w:rsid w:val="001F184E"/>
    <w:rsid w:val="0020252C"/>
    <w:rsid w:val="00224332"/>
    <w:rsid w:val="00231A6F"/>
    <w:rsid w:val="00232902"/>
    <w:rsid w:val="002351ED"/>
    <w:rsid w:val="002468AC"/>
    <w:rsid w:val="002614F5"/>
    <w:rsid w:val="00270E92"/>
    <w:rsid w:val="00277200"/>
    <w:rsid w:val="00283F1F"/>
    <w:rsid w:val="002916E4"/>
    <w:rsid w:val="002919CB"/>
    <w:rsid w:val="002B29D4"/>
    <w:rsid w:val="002B7290"/>
    <w:rsid w:val="002C4240"/>
    <w:rsid w:val="002C4EEF"/>
    <w:rsid w:val="002C61F0"/>
    <w:rsid w:val="002D0CD0"/>
    <w:rsid w:val="002F2DE8"/>
    <w:rsid w:val="00306AEE"/>
    <w:rsid w:val="00313644"/>
    <w:rsid w:val="003137AA"/>
    <w:rsid w:val="00321BC5"/>
    <w:rsid w:val="00322633"/>
    <w:rsid w:val="00327004"/>
    <w:rsid w:val="00331BC7"/>
    <w:rsid w:val="003347F1"/>
    <w:rsid w:val="0033574D"/>
    <w:rsid w:val="00354239"/>
    <w:rsid w:val="003557E1"/>
    <w:rsid w:val="00393CE8"/>
    <w:rsid w:val="0039661C"/>
    <w:rsid w:val="003A0C5B"/>
    <w:rsid w:val="003A2943"/>
    <w:rsid w:val="003B783C"/>
    <w:rsid w:val="003C053F"/>
    <w:rsid w:val="003C2490"/>
    <w:rsid w:val="003C4CAF"/>
    <w:rsid w:val="003D01EC"/>
    <w:rsid w:val="003D5387"/>
    <w:rsid w:val="003D5D5F"/>
    <w:rsid w:val="003F6802"/>
    <w:rsid w:val="0040178C"/>
    <w:rsid w:val="004063A0"/>
    <w:rsid w:val="00412D9C"/>
    <w:rsid w:val="00426B3D"/>
    <w:rsid w:val="00427E39"/>
    <w:rsid w:val="00435B5B"/>
    <w:rsid w:val="00445398"/>
    <w:rsid w:val="00450597"/>
    <w:rsid w:val="004827F3"/>
    <w:rsid w:val="00482853"/>
    <w:rsid w:val="004842CE"/>
    <w:rsid w:val="004A039C"/>
    <w:rsid w:val="004A5502"/>
    <w:rsid w:val="004B5E73"/>
    <w:rsid w:val="004C1025"/>
    <w:rsid w:val="004D1894"/>
    <w:rsid w:val="004E44F9"/>
    <w:rsid w:val="005001D1"/>
    <w:rsid w:val="005041B9"/>
    <w:rsid w:val="00520A15"/>
    <w:rsid w:val="00523069"/>
    <w:rsid w:val="005266DC"/>
    <w:rsid w:val="00531A67"/>
    <w:rsid w:val="005323E1"/>
    <w:rsid w:val="005324F2"/>
    <w:rsid w:val="00541879"/>
    <w:rsid w:val="00545E26"/>
    <w:rsid w:val="00546132"/>
    <w:rsid w:val="005551F1"/>
    <w:rsid w:val="005618C3"/>
    <w:rsid w:val="0057269F"/>
    <w:rsid w:val="00577406"/>
    <w:rsid w:val="005848F2"/>
    <w:rsid w:val="005A520F"/>
    <w:rsid w:val="005B3114"/>
    <w:rsid w:val="005C05FB"/>
    <w:rsid w:val="005C19E3"/>
    <w:rsid w:val="005C5024"/>
    <w:rsid w:val="005D6007"/>
    <w:rsid w:val="005E0769"/>
    <w:rsid w:val="005E0C93"/>
    <w:rsid w:val="005E16E7"/>
    <w:rsid w:val="005E6F65"/>
    <w:rsid w:val="0060140B"/>
    <w:rsid w:val="00603795"/>
    <w:rsid w:val="00604DDE"/>
    <w:rsid w:val="006069E9"/>
    <w:rsid w:val="006123D4"/>
    <w:rsid w:val="00613F29"/>
    <w:rsid w:val="00632693"/>
    <w:rsid w:val="00636504"/>
    <w:rsid w:val="006435FF"/>
    <w:rsid w:val="00643FAC"/>
    <w:rsid w:val="00672618"/>
    <w:rsid w:val="006971BE"/>
    <w:rsid w:val="00697D65"/>
    <w:rsid w:val="006A1D49"/>
    <w:rsid w:val="006A30DC"/>
    <w:rsid w:val="006C1117"/>
    <w:rsid w:val="006F1E53"/>
    <w:rsid w:val="006F514F"/>
    <w:rsid w:val="00704B1D"/>
    <w:rsid w:val="00705B07"/>
    <w:rsid w:val="00710DD6"/>
    <w:rsid w:val="007330D6"/>
    <w:rsid w:val="007542B7"/>
    <w:rsid w:val="00765E9B"/>
    <w:rsid w:val="00772079"/>
    <w:rsid w:val="0077761F"/>
    <w:rsid w:val="00795B45"/>
    <w:rsid w:val="007A0228"/>
    <w:rsid w:val="007B1CEE"/>
    <w:rsid w:val="007B2606"/>
    <w:rsid w:val="007B43F7"/>
    <w:rsid w:val="007B5A95"/>
    <w:rsid w:val="00810246"/>
    <w:rsid w:val="008331BC"/>
    <w:rsid w:val="00837922"/>
    <w:rsid w:val="00865147"/>
    <w:rsid w:val="00870798"/>
    <w:rsid w:val="00885142"/>
    <w:rsid w:val="008910A2"/>
    <w:rsid w:val="008B1C8B"/>
    <w:rsid w:val="008B25C6"/>
    <w:rsid w:val="008E2E9B"/>
    <w:rsid w:val="008E3C99"/>
    <w:rsid w:val="008F62A7"/>
    <w:rsid w:val="00922222"/>
    <w:rsid w:val="0092466A"/>
    <w:rsid w:val="00924806"/>
    <w:rsid w:val="00926D80"/>
    <w:rsid w:val="009279F0"/>
    <w:rsid w:val="00932EB0"/>
    <w:rsid w:val="00944D74"/>
    <w:rsid w:val="00950FE6"/>
    <w:rsid w:val="00951433"/>
    <w:rsid w:val="00952446"/>
    <w:rsid w:val="0095467F"/>
    <w:rsid w:val="009749C2"/>
    <w:rsid w:val="0098114C"/>
    <w:rsid w:val="009A13DA"/>
    <w:rsid w:val="009B4A72"/>
    <w:rsid w:val="009B72CD"/>
    <w:rsid w:val="009C2AD4"/>
    <w:rsid w:val="009D24E3"/>
    <w:rsid w:val="009D6BDE"/>
    <w:rsid w:val="009E305C"/>
    <w:rsid w:val="009E4143"/>
    <w:rsid w:val="009F4D41"/>
    <w:rsid w:val="00A01895"/>
    <w:rsid w:val="00A26EE8"/>
    <w:rsid w:val="00A62A8F"/>
    <w:rsid w:val="00A66869"/>
    <w:rsid w:val="00A67884"/>
    <w:rsid w:val="00A704F0"/>
    <w:rsid w:val="00A7174F"/>
    <w:rsid w:val="00A8216F"/>
    <w:rsid w:val="00A855A4"/>
    <w:rsid w:val="00A87455"/>
    <w:rsid w:val="00A87D54"/>
    <w:rsid w:val="00A902BA"/>
    <w:rsid w:val="00A91E1D"/>
    <w:rsid w:val="00A94573"/>
    <w:rsid w:val="00AA10C2"/>
    <w:rsid w:val="00AB019A"/>
    <w:rsid w:val="00AB5BD8"/>
    <w:rsid w:val="00AC5103"/>
    <w:rsid w:val="00AC5C2A"/>
    <w:rsid w:val="00AE3135"/>
    <w:rsid w:val="00AF1F4D"/>
    <w:rsid w:val="00AF286D"/>
    <w:rsid w:val="00AF3B20"/>
    <w:rsid w:val="00AF7C20"/>
    <w:rsid w:val="00B023A4"/>
    <w:rsid w:val="00B06891"/>
    <w:rsid w:val="00B07AE9"/>
    <w:rsid w:val="00B102CE"/>
    <w:rsid w:val="00B3021E"/>
    <w:rsid w:val="00B30F3C"/>
    <w:rsid w:val="00B31971"/>
    <w:rsid w:val="00B328E9"/>
    <w:rsid w:val="00B35156"/>
    <w:rsid w:val="00B45A6C"/>
    <w:rsid w:val="00B47187"/>
    <w:rsid w:val="00B57DE7"/>
    <w:rsid w:val="00B7266A"/>
    <w:rsid w:val="00B731AA"/>
    <w:rsid w:val="00B73F6D"/>
    <w:rsid w:val="00B8031F"/>
    <w:rsid w:val="00B84003"/>
    <w:rsid w:val="00B87A27"/>
    <w:rsid w:val="00B92757"/>
    <w:rsid w:val="00BA5FA4"/>
    <w:rsid w:val="00BB1DBC"/>
    <w:rsid w:val="00BB3436"/>
    <w:rsid w:val="00BC1C2F"/>
    <w:rsid w:val="00BC66E5"/>
    <w:rsid w:val="00BD2209"/>
    <w:rsid w:val="00BE329E"/>
    <w:rsid w:val="00BE39A4"/>
    <w:rsid w:val="00BF7B2F"/>
    <w:rsid w:val="00C00FCB"/>
    <w:rsid w:val="00C05DBC"/>
    <w:rsid w:val="00C06D32"/>
    <w:rsid w:val="00C10E4B"/>
    <w:rsid w:val="00C10F84"/>
    <w:rsid w:val="00C11C95"/>
    <w:rsid w:val="00C1260E"/>
    <w:rsid w:val="00C128DA"/>
    <w:rsid w:val="00C20C2F"/>
    <w:rsid w:val="00C41503"/>
    <w:rsid w:val="00C45027"/>
    <w:rsid w:val="00C50116"/>
    <w:rsid w:val="00C5413B"/>
    <w:rsid w:val="00C65A0F"/>
    <w:rsid w:val="00C7205E"/>
    <w:rsid w:val="00C72B5C"/>
    <w:rsid w:val="00C75461"/>
    <w:rsid w:val="00C8082F"/>
    <w:rsid w:val="00C9096F"/>
    <w:rsid w:val="00C9309B"/>
    <w:rsid w:val="00CA2B42"/>
    <w:rsid w:val="00CA7222"/>
    <w:rsid w:val="00CA7D2F"/>
    <w:rsid w:val="00CC1CAA"/>
    <w:rsid w:val="00CC44A6"/>
    <w:rsid w:val="00CC4D10"/>
    <w:rsid w:val="00CD785D"/>
    <w:rsid w:val="00CE6EE6"/>
    <w:rsid w:val="00CF059C"/>
    <w:rsid w:val="00CF5E15"/>
    <w:rsid w:val="00D01C1A"/>
    <w:rsid w:val="00D3543F"/>
    <w:rsid w:val="00D37E4F"/>
    <w:rsid w:val="00D40335"/>
    <w:rsid w:val="00D5210C"/>
    <w:rsid w:val="00D55556"/>
    <w:rsid w:val="00D5608A"/>
    <w:rsid w:val="00D747E3"/>
    <w:rsid w:val="00D83B2E"/>
    <w:rsid w:val="00D85B7D"/>
    <w:rsid w:val="00D90CB6"/>
    <w:rsid w:val="00D91D10"/>
    <w:rsid w:val="00D9706A"/>
    <w:rsid w:val="00DC0CB4"/>
    <w:rsid w:val="00DC788F"/>
    <w:rsid w:val="00DD3D4F"/>
    <w:rsid w:val="00DE1986"/>
    <w:rsid w:val="00DF346E"/>
    <w:rsid w:val="00E01B75"/>
    <w:rsid w:val="00E04820"/>
    <w:rsid w:val="00E17056"/>
    <w:rsid w:val="00E2436D"/>
    <w:rsid w:val="00E3579B"/>
    <w:rsid w:val="00E51CDF"/>
    <w:rsid w:val="00E62350"/>
    <w:rsid w:val="00E7023B"/>
    <w:rsid w:val="00E85B8A"/>
    <w:rsid w:val="00E92089"/>
    <w:rsid w:val="00E93FFB"/>
    <w:rsid w:val="00E9438E"/>
    <w:rsid w:val="00EB123D"/>
    <w:rsid w:val="00EC7ECB"/>
    <w:rsid w:val="00EF6C6D"/>
    <w:rsid w:val="00F15021"/>
    <w:rsid w:val="00F205C3"/>
    <w:rsid w:val="00F20D07"/>
    <w:rsid w:val="00F21691"/>
    <w:rsid w:val="00F21AD7"/>
    <w:rsid w:val="00F32507"/>
    <w:rsid w:val="00F32E7A"/>
    <w:rsid w:val="00F3675B"/>
    <w:rsid w:val="00F3754B"/>
    <w:rsid w:val="00F37569"/>
    <w:rsid w:val="00F429DF"/>
    <w:rsid w:val="00F4453B"/>
    <w:rsid w:val="00F4696A"/>
    <w:rsid w:val="00F54BE0"/>
    <w:rsid w:val="00F62663"/>
    <w:rsid w:val="00F65E8D"/>
    <w:rsid w:val="00F6757A"/>
    <w:rsid w:val="00F675F6"/>
    <w:rsid w:val="00F7775B"/>
    <w:rsid w:val="00F84AFA"/>
    <w:rsid w:val="00FA71E2"/>
    <w:rsid w:val="00FB0E2A"/>
    <w:rsid w:val="00FB4EF8"/>
    <w:rsid w:val="00FC3161"/>
    <w:rsid w:val="00FC3A23"/>
    <w:rsid w:val="00FD15C9"/>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BE33FC2"/>
  <w14:defaultImageDpi w14:val="300"/>
  <w15:docId w15:val="{2F53132E-DA83-4C1D-9454-A2144FE5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B72CD"/>
    <w:pPr>
      <w:spacing w:before="120" w:after="120"/>
      <w:outlineLvl w:val="1"/>
    </w:pPr>
    <w:rPr>
      <w:rFonts w:ascii="3st Neo Sans Pro Light" w:hAnsi="3st Neo Sans Pro Ligh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leGrid">
    <w:name w:val="Table Grid"/>
    <w:basedOn w:val="Table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ghtList-Accent1">
    <w:name w:val="Light List Accent 1"/>
    <w:basedOn w:val="Table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D6FD1"/>
    <w:pPr>
      <w:tabs>
        <w:tab w:val="center" w:pos="4536"/>
        <w:tab w:val="right" w:pos="9072"/>
      </w:tabs>
    </w:pPr>
  </w:style>
  <w:style w:type="character" w:customStyle="1" w:styleId="HeaderChar">
    <w:name w:val="Header Char"/>
    <w:basedOn w:val="DefaultParagraphFont"/>
    <w:link w:val="Header"/>
    <w:uiPriority w:val="99"/>
    <w:rsid w:val="000D6FD1"/>
  </w:style>
  <w:style w:type="paragraph" w:styleId="Footer">
    <w:name w:val="footer"/>
    <w:basedOn w:val="Normal"/>
    <w:link w:val="FooterChar"/>
    <w:uiPriority w:val="99"/>
    <w:unhideWhenUsed/>
    <w:rsid w:val="000D6FD1"/>
    <w:pPr>
      <w:tabs>
        <w:tab w:val="center" w:pos="4536"/>
        <w:tab w:val="right" w:pos="9072"/>
      </w:tabs>
    </w:pPr>
  </w:style>
  <w:style w:type="character" w:customStyle="1" w:styleId="FooterChar">
    <w:name w:val="Footer Char"/>
    <w:basedOn w:val="DefaultParagraphFont"/>
    <w:link w:val="Footer"/>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DefaultParagraphFont"/>
    <w:uiPriority w:val="99"/>
    <w:unhideWhenUsed/>
    <w:rsid w:val="002916E4"/>
    <w:rPr>
      <w:color w:val="0000FF" w:themeColor="hyperlink"/>
      <w:u w:val="single"/>
    </w:rPr>
  </w:style>
  <w:style w:type="paragraph" w:styleId="ListParagraph">
    <w:name w:val="List Paragraph"/>
    <w:basedOn w:val="Normal"/>
    <w:uiPriority w:val="34"/>
    <w:qFormat/>
    <w:rsid w:val="00BE39A4"/>
    <w:pPr>
      <w:spacing w:after="200" w:line="276" w:lineRule="auto"/>
      <w:ind w:left="720"/>
      <w:contextualSpacing/>
    </w:pPr>
    <w:rPr>
      <w:sz w:val="22"/>
      <w:szCs w:val="22"/>
      <w:lang w:eastAsia="zh-CN"/>
    </w:rPr>
  </w:style>
  <w:style w:type="character" w:styleId="CommentReference">
    <w:name w:val="annotation reference"/>
    <w:basedOn w:val="DefaultParagraphFont"/>
    <w:uiPriority w:val="99"/>
    <w:semiHidden/>
    <w:unhideWhenUsed/>
    <w:rsid w:val="003347F1"/>
    <w:rPr>
      <w:sz w:val="16"/>
      <w:szCs w:val="16"/>
    </w:rPr>
  </w:style>
  <w:style w:type="paragraph" w:styleId="CommentText">
    <w:name w:val="annotation text"/>
    <w:basedOn w:val="Normal"/>
    <w:link w:val="CommentTextChar"/>
    <w:uiPriority w:val="99"/>
    <w:semiHidden/>
    <w:unhideWhenUsed/>
    <w:rsid w:val="003347F1"/>
    <w:rPr>
      <w:sz w:val="20"/>
      <w:szCs w:val="20"/>
    </w:rPr>
  </w:style>
  <w:style w:type="character" w:customStyle="1" w:styleId="CommentTextChar">
    <w:name w:val="Comment Text Char"/>
    <w:basedOn w:val="DefaultParagraphFont"/>
    <w:link w:val="CommentText"/>
    <w:uiPriority w:val="99"/>
    <w:semiHidden/>
    <w:rsid w:val="003347F1"/>
    <w:rPr>
      <w:sz w:val="20"/>
      <w:szCs w:val="20"/>
    </w:rPr>
  </w:style>
  <w:style w:type="paragraph" w:styleId="CommentSubject">
    <w:name w:val="annotation subject"/>
    <w:basedOn w:val="CommentText"/>
    <w:next w:val="CommentText"/>
    <w:link w:val="CommentSubjectChar"/>
    <w:uiPriority w:val="99"/>
    <w:semiHidden/>
    <w:unhideWhenUsed/>
    <w:rsid w:val="003347F1"/>
    <w:rPr>
      <w:b/>
      <w:bCs/>
    </w:rPr>
  </w:style>
  <w:style w:type="character" w:customStyle="1" w:styleId="CommentSubjectChar">
    <w:name w:val="Comment Subject Char"/>
    <w:basedOn w:val="CommentTextChar"/>
    <w:link w:val="CommentSubject"/>
    <w:uiPriority w:val="99"/>
    <w:semiHidden/>
    <w:rsid w:val="003347F1"/>
    <w:rPr>
      <w:b/>
      <w:bCs/>
      <w:sz w:val="20"/>
      <w:szCs w:val="20"/>
    </w:rPr>
  </w:style>
  <w:style w:type="paragraph" w:styleId="BalloonText">
    <w:name w:val="Balloon Text"/>
    <w:basedOn w:val="Normal"/>
    <w:link w:val="BalloonTextChar"/>
    <w:uiPriority w:val="99"/>
    <w:semiHidden/>
    <w:unhideWhenUsed/>
    <w:rsid w:val="003347F1"/>
    <w:rPr>
      <w:rFonts w:ascii="Tahoma" w:hAnsi="Tahoma" w:cs="Tahoma"/>
      <w:sz w:val="16"/>
      <w:szCs w:val="16"/>
    </w:rPr>
  </w:style>
  <w:style w:type="character" w:customStyle="1" w:styleId="BalloonTextChar">
    <w:name w:val="Balloon Text Char"/>
    <w:basedOn w:val="DefaultParagraphFont"/>
    <w:link w:val="BalloonText"/>
    <w:uiPriority w:val="99"/>
    <w:semiHidden/>
    <w:rsid w:val="003347F1"/>
    <w:rPr>
      <w:rFonts w:ascii="Tahoma" w:hAnsi="Tahoma" w:cs="Tahoma"/>
      <w:sz w:val="16"/>
      <w:szCs w:val="16"/>
    </w:rPr>
  </w:style>
  <w:style w:type="paragraph" w:styleId="NormalWeb">
    <w:name w:val="Normal (Web)"/>
    <w:basedOn w:val="Normal"/>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Strong">
    <w:name w:val="Strong"/>
    <w:basedOn w:val="DefaultParagraphFon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DefaultParagraphFont"/>
    <w:rsid w:val="008B1C8B"/>
  </w:style>
  <w:style w:type="character" w:customStyle="1" w:styleId="A4">
    <w:name w:val="A4"/>
    <w:uiPriority w:val="99"/>
    <w:rsid w:val="00B8031F"/>
    <w:rPr>
      <w:rFonts w:cs="TheSansB W3 Light"/>
      <w:color w:val="221E1F"/>
      <w:sz w:val="18"/>
      <w:szCs w:val="18"/>
    </w:rPr>
  </w:style>
  <w:style w:type="paragraph" w:styleId="HTMLPreformatted">
    <w:name w:val="HTML Preformatted"/>
    <w:basedOn w:val="Normal"/>
    <w:link w:val="HTMLPreformattedChar"/>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PreformattedChar">
    <w:name w:val="HTML Preformatted Char"/>
    <w:basedOn w:val="DefaultParagraphFont"/>
    <w:link w:val="HTMLPreformatted"/>
    <w:uiPriority w:val="99"/>
    <w:semiHidden/>
    <w:rsid w:val="00BA5FA4"/>
    <w:rPr>
      <w:rFonts w:ascii="Courier New" w:eastAsia="Times New Roman" w:hAnsi="Courier New" w:cs="Courier New"/>
      <w:sz w:val="20"/>
      <w:szCs w:val="20"/>
      <w:lang w:eastAsia="zh-CN" w:bidi="ug-CN"/>
    </w:rPr>
  </w:style>
  <w:style w:type="character" w:customStyle="1" w:styleId="Heading2Char">
    <w:name w:val="Heading 2 Char"/>
    <w:basedOn w:val="DefaultParagraphFont"/>
    <w:link w:val="Heading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23BCA9C-40AE-404B-873B-42C4F72E0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5571E7-FDBF-4DC3-8EC5-48426FEE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Faas, Henning</cp:lastModifiedBy>
  <cp:revision>3</cp:revision>
  <cp:lastPrinted>2017-02-23T14:42:00Z</cp:lastPrinted>
  <dcterms:created xsi:type="dcterms:W3CDTF">2017-03-01T06:03:00Z</dcterms:created>
  <dcterms:modified xsi:type="dcterms:W3CDTF">2017-03-01T08:25:00Z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