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41C8EB8" w14:textId="43957A14" w:rsidR="00FD218D" w:rsidRPr="002F7AC0" w:rsidRDefault="00FD218D" w:rsidP="002F7AC0">
      <w:pPr>
        <w:pStyle w:val="Copy"/>
        <w:tabs>
          <w:tab w:val="right" w:pos="9781"/>
        </w:tabs>
        <w:spacing w:line="340" w:lineRule="atLeast"/>
        <w:jc w:val="both"/>
        <w:rPr>
          <w:rFonts w:cs="Arial"/>
          <w:b/>
          <w:noProof w:val="0"/>
          <w:sz w:val="32"/>
          <w:szCs w:val="32"/>
        </w:rPr>
      </w:pPr>
      <w:r w:rsidRPr="002F7AC0">
        <w:rPr>
          <w:rFonts w:cs="Arial"/>
          <w:b/>
          <w:noProof w:val="0"/>
          <w:sz w:val="32"/>
          <w:szCs w:val="32"/>
        </w:rPr>
        <w:t>PRESS RELEASE</w:t>
      </w:r>
    </w:p>
    <w:p w14:paraId="469BF68B" w14:textId="77777777" w:rsidR="005848F2" w:rsidRPr="002F7AC0" w:rsidRDefault="005848F2" w:rsidP="002F7AC0">
      <w:pPr>
        <w:pStyle w:val="Copy"/>
        <w:tabs>
          <w:tab w:val="right" w:pos="9781"/>
        </w:tabs>
        <w:spacing w:line="340" w:lineRule="atLeast"/>
        <w:jc w:val="both"/>
        <w:rPr>
          <w:rFonts w:cs="Arial"/>
          <w:caps/>
          <w:noProof w:val="0"/>
          <w:sz w:val="32"/>
          <w:szCs w:val="32"/>
        </w:rPr>
      </w:pPr>
    </w:p>
    <w:bookmarkEnd w:id="0"/>
    <w:bookmarkEnd w:id="1"/>
    <w:p w14:paraId="1EC311A4" w14:textId="743694A3" w:rsidR="006452FF" w:rsidRDefault="00FA3584" w:rsidP="008B269B">
      <w:pPr>
        <w:pStyle w:val="KeinAbsatzformat"/>
        <w:spacing w:line="360" w:lineRule="auto"/>
        <w:rPr>
          <w:rFonts w:ascii="Arial" w:hAnsi="Arial" w:cs="Arial"/>
          <w:b/>
          <w:bCs/>
          <w:color w:val="000000" w:themeColor="text1"/>
          <w:sz w:val="30"/>
          <w:szCs w:val="30"/>
        </w:rPr>
      </w:pPr>
      <w:r w:rsidRPr="00352B25">
        <w:rPr>
          <w:rFonts w:ascii="Arial" w:hAnsi="Arial" w:cs="Arial"/>
          <w:b/>
          <w:bCs/>
          <w:color w:val="000000" w:themeColor="text1"/>
          <w:sz w:val="30"/>
          <w:szCs w:val="30"/>
        </w:rPr>
        <w:t>Functional Fabric Fair</w:t>
      </w:r>
      <w:r>
        <w:rPr>
          <w:rFonts w:ascii="Arial" w:hAnsi="Arial" w:cs="Arial"/>
          <w:b/>
          <w:bCs/>
          <w:color w:val="000000" w:themeColor="text1"/>
          <w:sz w:val="30"/>
          <w:szCs w:val="30"/>
        </w:rPr>
        <w:t>:</w:t>
      </w:r>
      <w:r w:rsidRPr="00352B25">
        <w:rPr>
          <w:rFonts w:ascii="Arial" w:hAnsi="Arial" w:cs="Arial"/>
          <w:b/>
          <w:bCs/>
          <w:color w:val="000000" w:themeColor="text1"/>
          <w:sz w:val="30"/>
          <w:szCs w:val="30"/>
        </w:rPr>
        <w:t xml:space="preserve"> </w:t>
      </w:r>
      <w:r w:rsidR="00352B25" w:rsidRPr="00352B25">
        <w:rPr>
          <w:rFonts w:ascii="Arial" w:hAnsi="Arial" w:cs="Arial"/>
          <w:b/>
          <w:bCs/>
          <w:color w:val="000000" w:themeColor="text1"/>
          <w:sz w:val="30"/>
          <w:szCs w:val="30"/>
        </w:rPr>
        <w:t xml:space="preserve">Freudenberg Performance Materials to </w:t>
      </w:r>
      <w:r w:rsidR="009E3BC6">
        <w:rPr>
          <w:rFonts w:ascii="Arial" w:hAnsi="Arial" w:cs="Arial"/>
          <w:b/>
          <w:bCs/>
          <w:color w:val="000000" w:themeColor="text1"/>
          <w:sz w:val="30"/>
          <w:szCs w:val="30"/>
        </w:rPr>
        <w:t>s</w:t>
      </w:r>
      <w:r w:rsidR="00352B25" w:rsidRPr="00352B25">
        <w:rPr>
          <w:rFonts w:ascii="Arial" w:hAnsi="Arial" w:cs="Arial"/>
          <w:b/>
          <w:bCs/>
          <w:color w:val="000000" w:themeColor="text1"/>
          <w:sz w:val="30"/>
          <w:szCs w:val="30"/>
        </w:rPr>
        <w:t xml:space="preserve">howcase </w:t>
      </w:r>
      <w:r w:rsidR="009E3BC6">
        <w:rPr>
          <w:rFonts w:ascii="Arial" w:hAnsi="Arial" w:cs="Arial"/>
          <w:b/>
          <w:bCs/>
          <w:color w:val="000000" w:themeColor="text1"/>
          <w:sz w:val="30"/>
          <w:szCs w:val="30"/>
        </w:rPr>
        <w:t>s</w:t>
      </w:r>
      <w:r w:rsidR="00352B25" w:rsidRPr="00352B25">
        <w:rPr>
          <w:rFonts w:ascii="Arial" w:hAnsi="Arial" w:cs="Arial"/>
          <w:b/>
          <w:bCs/>
          <w:color w:val="000000" w:themeColor="text1"/>
          <w:sz w:val="30"/>
          <w:szCs w:val="30"/>
        </w:rPr>
        <w:t xml:space="preserve">ustainable </w:t>
      </w:r>
      <w:r w:rsidR="009E3BC6">
        <w:rPr>
          <w:rFonts w:ascii="Arial" w:hAnsi="Arial" w:cs="Arial"/>
          <w:b/>
          <w:bCs/>
          <w:color w:val="000000" w:themeColor="text1"/>
          <w:sz w:val="30"/>
          <w:szCs w:val="30"/>
        </w:rPr>
        <w:t>a</w:t>
      </w:r>
      <w:r w:rsidR="00352B25" w:rsidRPr="00352B25">
        <w:rPr>
          <w:rFonts w:ascii="Arial" w:hAnsi="Arial" w:cs="Arial"/>
          <w:b/>
          <w:bCs/>
          <w:color w:val="000000" w:themeColor="text1"/>
          <w:sz w:val="30"/>
          <w:szCs w:val="30"/>
        </w:rPr>
        <w:t xml:space="preserve">pparel and </w:t>
      </w:r>
      <w:r w:rsidR="009E3BC6">
        <w:rPr>
          <w:rFonts w:ascii="Arial" w:hAnsi="Arial" w:cs="Arial"/>
          <w:b/>
          <w:bCs/>
          <w:color w:val="000000" w:themeColor="text1"/>
          <w:sz w:val="30"/>
          <w:szCs w:val="30"/>
        </w:rPr>
        <w:t>f</w:t>
      </w:r>
      <w:r w:rsidR="00352B25" w:rsidRPr="00352B25">
        <w:rPr>
          <w:rFonts w:ascii="Arial" w:hAnsi="Arial" w:cs="Arial"/>
          <w:b/>
          <w:bCs/>
          <w:color w:val="000000" w:themeColor="text1"/>
          <w:sz w:val="30"/>
          <w:szCs w:val="30"/>
        </w:rPr>
        <w:t xml:space="preserve">ootwear </w:t>
      </w:r>
      <w:r w:rsidR="007C204B">
        <w:rPr>
          <w:rFonts w:ascii="Arial" w:hAnsi="Arial" w:cs="Arial"/>
          <w:b/>
          <w:bCs/>
          <w:color w:val="000000" w:themeColor="text1"/>
          <w:sz w:val="30"/>
          <w:szCs w:val="30"/>
        </w:rPr>
        <w:t>m</w:t>
      </w:r>
      <w:bookmarkStart w:id="2" w:name="_GoBack"/>
      <w:bookmarkEnd w:id="2"/>
      <w:r w:rsidR="00352B25" w:rsidRPr="00352B25">
        <w:rPr>
          <w:rFonts w:ascii="Arial" w:hAnsi="Arial" w:cs="Arial"/>
          <w:b/>
          <w:bCs/>
          <w:color w:val="000000" w:themeColor="text1"/>
          <w:sz w:val="30"/>
          <w:szCs w:val="30"/>
        </w:rPr>
        <w:t xml:space="preserve">aterials </w:t>
      </w:r>
    </w:p>
    <w:p w14:paraId="7B02750D" w14:textId="77777777" w:rsidR="00352B25" w:rsidRPr="002F7AC0" w:rsidRDefault="00352B25" w:rsidP="002F7AC0">
      <w:pPr>
        <w:pStyle w:val="KeinAbsatzformat"/>
        <w:spacing w:line="360" w:lineRule="auto"/>
        <w:jc w:val="both"/>
        <w:rPr>
          <w:rFonts w:ascii="Arial" w:hAnsi="Arial" w:cs="Arial"/>
        </w:rPr>
      </w:pPr>
    </w:p>
    <w:p w14:paraId="70AB49D6" w14:textId="5246C8C3" w:rsidR="00BE7470" w:rsidRPr="00352B25" w:rsidRDefault="00352B25" w:rsidP="00352B25">
      <w:pPr>
        <w:pStyle w:val="KeinAbsatzformat"/>
        <w:spacing w:line="360" w:lineRule="auto"/>
        <w:jc w:val="both"/>
        <w:rPr>
          <w:rFonts w:ascii="Arial" w:hAnsi="Arial" w:cs="Arial"/>
          <w:sz w:val="22"/>
          <w:szCs w:val="22"/>
        </w:rPr>
      </w:pPr>
      <w:bookmarkStart w:id="3" w:name="_Hlk75182103"/>
      <w:bookmarkStart w:id="4" w:name="_Hlk75182181"/>
      <w:r w:rsidRPr="00352B25">
        <w:rPr>
          <w:rFonts w:ascii="Arial" w:hAnsi="Arial" w:cs="Arial"/>
          <w:b/>
          <w:color w:val="auto"/>
          <w:sz w:val="22"/>
          <w:szCs w:val="22"/>
        </w:rPr>
        <w:t>Weinheim, Germany, October 18, 2022 – Freudenberg Performance Materials (Freudenberg) is pleased to announce that its Apparel and Footwear divisions will jointly participate in the Functional Fabric Fair from October 26-27</w:t>
      </w:r>
      <w:r w:rsidR="005C1329">
        <w:rPr>
          <w:rFonts w:ascii="Arial" w:hAnsi="Arial" w:cs="Arial"/>
          <w:b/>
          <w:color w:val="auto"/>
          <w:sz w:val="22"/>
          <w:szCs w:val="22"/>
        </w:rPr>
        <w:t>, 2022</w:t>
      </w:r>
      <w:r w:rsidRPr="00352B25">
        <w:rPr>
          <w:rFonts w:ascii="Arial" w:hAnsi="Arial" w:cs="Arial"/>
          <w:b/>
          <w:color w:val="auto"/>
          <w:sz w:val="22"/>
          <w:szCs w:val="22"/>
        </w:rPr>
        <w:t xml:space="preserve"> in Portland, Oregon, US. Freudenberg Apparel and Footwear </w:t>
      </w:r>
      <w:r w:rsidR="009E3BC6">
        <w:rPr>
          <w:rFonts w:ascii="Arial" w:hAnsi="Arial" w:cs="Arial"/>
          <w:b/>
          <w:color w:val="auto"/>
          <w:sz w:val="22"/>
          <w:szCs w:val="22"/>
        </w:rPr>
        <w:t>look forward to welcoming visitors to</w:t>
      </w:r>
      <w:r w:rsidR="009E3BC6" w:rsidRPr="00352B25">
        <w:rPr>
          <w:rFonts w:ascii="Arial" w:hAnsi="Arial" w:cs="Arial"/>
          <w:b/>
          <w:color w:val="auto"/>
          <w:sz w:val="22"/>
          <w:szCs w:val="22"/>
        </w:rPr>
        <w:t xml:space="preserve"> booth no. 345</w:t>
      </w:r>
      <w:r w:rsidR="009E3BC6">
        <w:rPr>
          <w:rFonts w:ascii="Arial" w:hAnsi="Arial" w:cs="Arial"/>
          <w:b/>
          <w:color w:val="auto"/>
          <w:sz w:val="22"/>
          <w:szCs w:val="22"/>
        </w:rPr>
        <w:t xml:space="preserve">, where the two divisions </w:t>
      </w:r>
      <w:r w:rsidRPr="00352B25">
        <w:rPr>
          <w:rFonts w:ascii="Arial" w:hAnsi="Arial" w:cs="Arial"/>
          <w:b/>
          <w:color w:val="auto"/>
          <w:sz w:val="22"/>
          <w:szCs w:val="22"/>
        </w:rPr>
        <w:t xml:space="preserve">will showcase a range of functional and sustainable materials for outdoor and active sportswear </w:t>
      </w:r>
      <w:r w:rsidR="005C1329">
        <w:rPr>
          <w:rFonts w:ascii="Arial" w:hAnsi="Arial" w:cs="Arial"/>
          <w:b/>
          <w:color w:val="auto"/>
          <w:sz w:val="22"/>
          <w:szCs w:val="22"/>
        </w:rPr>
        <w:t xml:space="preserve">as well as </w:t>
      </w:r>
      <w:r w:rsidRPr="00352B25">
        <w:rPr>
          <w:rFonts w:ascii="Arial" w:hAnsi="Arial" w:cs="Arial"/>
          <w:b/>
          <w:color w:val="auto"/>
          <w:sz w:val="22"/>
          <w:szCs w:val="22"/>
        </w:rPr>
        <w:t xml:space="preserve">footwear to meet brands’ and manufacturers’ sustainability goals with high-quality and reliable products. This event will </w:t>
      </w:r>
      <w:r w:rsidR="009E3BC6">
        <w:rPr>
          <w:rFonts w:ascii="Arial" w:hAnsi="Arial" w:cs="Arial"/>
          <w:b/>
          <w:color w:val="auto"/>
          <w:sz w:val="22"/>
          <w:szCs w:val="22"/>
        </w:rPr>
        <w:t xml:space="preserve">give </w:t>
      </w:r>
      <w:r w:rsidRPr="00352B25">
        <w:rPr>
          <w:rFonts w:ascii="Arial" w:hAnsi="Arial" w:cs="Arial"/>
          <w:b/>
          <w:color w:val="auto"/>
          <w:sz w:val="22"/>
          <w:szCs w:val="22"/>
        </w:rPr>
        <w:t xml:space="preserve">visitors </w:t>
      </w:r>
      <w:r w:rsidR="009E3BC6">
        <w:rPr>
          <w:rFonts w:ascii="Arial" w:hAnsi="Arial" w:cs="Arial"/>
          <w:b/>
          <w:color w:val="auto"/>
          <w:sz w:val="22"/>
          <w:szCs w:val="22"/>
        </w:rPr>
        <w:t>the opportunity</w:t>
      </w:r>
      <w:r w:rsidRPr="00352B25">
        <w:rPr>
          <w:rFonts w:ascii="Arial" w:hAnsi="Arial" w:cs="Arial"/>
          <w:b/>
          <w:color w:val="auto"/>
          <w:sz w:val="22"/>
          <w:szCs w:val="22"/>
        </w:rPr>
        <w:t xml:space="preserve"> to experience Freudenberg’s new materials, processes, and sustainability initiatives.</w:t>
      </w:r>
    </w:p>
    <w:bookmarkEnd w:id="3"/>
    <w:bookmarkEnd w:id="4"/>
    <w:p w14:paraId="4FA1D6E7" w14:textId="77777777" w:rsidR="00352B25" w:rsidRPr="00352B25" w:rsidRDefault="00352B25" w:rsidP="002F7AC0">
      <w:pPr>
        <w:spacing w:line="360" w:lineRule="auto"/>
        <w:jc w:val="both"/>
        <w:rPr>
          <w:rFonts w:ascii="Arial" w:hAnsi="Arial" w:cs="Arial"/>
          <w:color w:val="000000"/>
          <w:sz w:val="22"/>
          <w:szCs w:val="22"/>
        </w:rPr>
      </w:pPr>
    </w:p>
    <w:p w14:paraId="3CF33FF7" w14:textId="242B70C7" w:rsidR="00352B25" w:rsidRPr="005C1329" w:rsidRDefault="00352B25" w:rsidP="00352B25">
      <w:pPr>
        <w:spacing w:line="360" w:lineRule="auto"/>
        <w:jc w:val="both"/>
        <w:rPr>
          <w:rFonts w:ascii="Arial" w:hAnsi="Arial" w:cs="Arial"/>
          <w:b/>
          <w:color w:val="000000"/>
          <w:sz w:val="22"/>
          <w:szCs w:val="22"/>
        </w:rPr>
      </w:pPr>
      <w:r w:rsidRPr="005C1329">
        <w:rPr>
          <w:rFonts w:ascii="Arial" w:hAnsi="Arial" w:cs="Arial"/>
          <w:b/>
          <w:color w:val="000000"/>
          <w:sz w:val="22"/>
          <w:szCs w:val="22"/>
        </w:rPr>
        <w:t xml:space="preserve">Sustainable </w:t>
      </w:r>
      <w:r w:rsidR="00FF4A98">
        <w:rPr>
          <w:rFonts w:ascii="Arial" w:hAnsi="Arial" w:cs="Arial"/>
          <w:b/>
          <w:color w:val="000000"/>
          <w:sz w:val="22"/>
          <w:szCs w:val="22"/>
        </w:rPr>
        <w:t xml:space="preserve">and high performing </w:t>
      </w:r>
      <w:r w:rsidR="009E3BC6">
        <w:rPr>
          <w:rFonts w:ascii="Arial" w:hAnsi="Arial" w:cs="Arial"/>
          <w:b/>
          <w:color w:val="000000"/>
          <w:sz w:val="22"/>
          <w:szCs w:val="22"/>
        </w:rPr>
        <w:t>a</w:t>
      </w:r>
      <w:r w:rsidRPr="005C1329">
        <w:rPr>
          <w:rFonts w:ascii="Arial" w:hAnsi="Arial" w:cs="Arial"/>
          <w:b/>
          <w:color w:val="000000"/>
          <w:sz w:val="22"/>
          <w:szCs w:val="22"/>
        </w:rPr>
        <w:t xml:space="preserve">pparel </w:t>
      </w:r>
      <w:r w:rsidR="00FF4A98">
        <w:rPr>
          <w:rFonts w:ascii="Arial" w:hAnsi="Arial" w:cs="Arial"/>
          <w:b/>
          <w:color w:val="000000"/>
          <w:sz w:val="22"/>
          <w:szCs w:val="22"/>
        </w:rPr>
        <w:t xml:space="preserve">solutions </w:t>
      </w:r>
      <w:r w:rsidRPr="005C1329">
        <w:rPr>
          <w:rFonts w:ascii="Arial" w:hAnsi="Arial" w:cs="Arial"/>
          <w:b/>
          <w:color w:val="000000"/>
          <w:sz w:val="22"/>
          <w:szCs w:val="22"/>
        </w:rPr>
        <w:t xml:space="preserve">on </w:t>
      </w:r>
      <w:r w:rsidR="009E3BC6">
        <w:rPr>
          <w:rFonts w:ascii="Arial" w:hAnsi="Arial" w:cs="Arial"/>
          <w:b/>
          <w:color w:val="000000"/>
          <w:sz w:val="22"/>
          <w:szCs w:val="22"/>
        </w:rPr>
        <w:t>d</w:t>
      </w:r>
      <w:r w:rsidRPr="005C1329">
        <w:rPr>
          <w:rFonts w:ascii="Arial" w:hAnsi="Arial" w:cs="Arial"/>
          <w:b/>
          <w:color w:val="000000"/>
          <w:sz w:val="22"/>
          <w:szCs w:val="22"/>
        </w:rPr>
        <w:t xml:space="preserve">isplay </w:t>
      </w:r>
    </w:p>
    <w:p w14:paraId="47FDB9A3" w14:textId="24406638" w:rsidR="00FF4A98" w:rsidRPr="00352B25" w:rsidRDefault="00FF4A98" w:rsidP="00FF4A98">
      <w:pPr>
        <w:spacing w:line="360" w:lineRule="auto"/>
        <w:jc w:val="both"/>
        <w:rPr>
          <w:rFonts w:ascii="Arial" w:hAnsi="Arial" w:cs="Arial"/>
          <w:color w:val="000000"/>
          <w:sz w:val="22"/>
          <w:szCs w:val="22"/>
        </w:rPr>
      </w:pPr>
      <w:r w:rsidRPr="00352B25">
        <w:rPr>
          <w:rFonts w:ascii="Arial" w:hAnsi="Arial" w:cs="Arial"/>
          <w:color w:val="000000"/>
          <w:sz w:val="22"/>
          <w:szCs w:val="22"/>
        </w:rPr>
        <w:t>The Apparel division will present a range of certified, high-performance sustainable products from its House of Sustainability, Active Range, and its thermal insulation brand comfortemp® for outdoor and active sportswear that meet performance and environmental needs.</w:t>
      </w:r>
    </w:p>
    <w:p w14:paraId="5CB0109F" w14:textId="77777777" w:rsidR="00FF4A98" w:rsidRDefault="00FF4A98" w:rsidP="00352B25">
      <w:pPr>
        <w:spacing w:line="360" w:lineRule="auto"/>
        <w:jc w:val="both"/>
        <w:rPr>
          <w:rFonts w:ascii="Arial" w:hAnsi="Arial" w:cs="Arial"/>
          <w:color w:val="000000"/>
          <w:sz w:val="22"/>
          <w:szCs w:val="22"/>
        </w:rPr>
      </w:pPr>
    </w:p>
    <w:p w14:paraId="5AE9B421" w14:textId="2B4E3409" w:rsidR="00352B25" w:rsidRPr="00352B25" w:rsidRDefault="00352B25" w:rsidP="00352B25">
      <w:pPr>
        <w:spacing w:line="360" w:lineRule="auto"/>
        <w:jc w:val="both"/>
        <w:rPr>
          <w:rFonts w:ascii="Arial" w:hAnsi="Arial" w:cs="Arial"/>
          <w:color w:val="000000"/>
          <w:sz w:val="22"/>
          <w:szCs w:val="22"/>
        </w:rPr>
      </w:pPr>
      <w:r w:rsidRPr="00352B25">
        <w:rPr>
          <w:rFonts w:ascii="Arial" w:hAnsi="Arial" w:cs="Arial"/>
          <w:color w:val="000000"/>
          <w:sz w:val="22"/>
          <w:szCs w:val="22"/>
        </w:rPr>
        <w:t xml:space="preserve">Sustainability is an integral part of Freudenberg’s business activities, and Freudenberg Apparel’s House of Sustainability will aid in minimizing the impact of production processes on the environment and help customers achieve their sustainability goals. This initiative is comprised of seven product pillars with over 500 </w:t>
      </w:r>
      <w:r w:rsidRPr="00E018C7">
        <w:rPr>
          <w:rFonts w:ascii="Arial" w:hAnsi="Arial" w:cs="Arial"/>
          <w:color w:val="000000"/>
          <w:sz w:val="22"/>
          <w:szCs w:val="22"/>
        </w:rPr>
        <w:t xml:space="preserve">sustainable solutions and leading-edge material innovations, including </w:t>
      </w:r>
      <w:r w:rsidR="006652F8" w:rsidRPr="00E018C7">
        <w:rPr>
          <w:rFonts w:ascii="Arial" w:hAnsi="Arial" w:cs="Arial"/>
          <w:color w:val="000000"/>
          <w:sz w:val="22"/>
          <w:szCs w:val="22"/>
        </w:rPr>
        <w:t>Recycled General Interlinings</w:t>
      </w:r>
      <w:r w:rsidRPr="00E018C7">
        <w:rPr>
          <w:rFonts w:ascii="Arial" w:hAnsi="Arial" w:cs="Arial"/>
          <w:color w:val="000000"/>
          <w:sz w:val="22"/>
          <w:szCs w:val="22"/>
        </w:rPr>
        <w:t xml:space="preserve">, </w:t>
      </w:r>
      <w:r w:rsidR="006652F8" w:rsidRPr="00E018C7">
        <w:rPr>
          <w:rFonts w:ascii="Arial" w:hAnsi="Arial" w:cs="Arial"/>
          <w:color w:val="000000"/>
          <w:sz w:val="22"/>
          <w:szCs w:val="22"/>
        </w:rPr>
        <w:t>Recyclable</w:t>
      </w:r>
      <w:r w:rsidRPr="00E018C7">
        <w:rPr>
          <w:rFonts w:ascii="Arial" w:hAnsi="Arial" w:cs="Arial"/>
          <w:color w:val="000000"/>
          <w:sz w:val="22"/>
          <w:szCs w:val="22"/>
        </w:rPr>
        <w:t xml:space="preserve">, </w:t>
      </w:r>
      <w:r w:rsidR="006652F8" w:rsidRPr="00E018C7">
        <w:rPr>
          <w:rFonts w:ascii="Arial" w:hAnsi="Arial" w:cs="Arial"/>
          <w:color w:val="000000"/>
          <w:sz w:val="22"/>
          <w:szCs w:val="22"/>
        </w:rPr>
        <w:t>Energy S</w:t>
      </w:r>
      <w:r w:rsidRPr="00E018C7">
        <w:rPr>
          <w:rFonts w:ascii="Arial" w:hAnsi="Arial" w:cs="Arial"/>
          <w:color w:val="000000"/>
          <w:sz w:val="22"/>
          <w:szCs w:val="22"/>
        </w:rPr>
        <w:t xml:space="preserve">aving, </w:t>
      </w:r>
      <w:r w:rsidR="006652F8" w:rsidRPr="00E018C7">
        <w:rPr>
          <w:rFonts w:ascii="Arial" w:hAnsi="Arial" w:cs="Arial"/>
          <w:color w:val="000000"/>
          <w:sz w:val="22"/>
          <w:szCs w:val="22"/>
        </w:rPr>
        <w:t>Biodegradable</w:t>
      </w:r>
      <w:r w:rsidRPr="00E018C7">
        <w:rPr>
          <w:rFonts w:ascii="Arial" w:hAnsi="Arial" w:cs="Arial"/>
          <w:color w:val="000000"/>
          <w:sz w:val="22"/>
          <w:szCs w:val="22"/>
        </w:rPr>
        <w:t xml:space="preserve">, </w:t>
      </w:r>
      <w:r w:rsidR="006652F8" w:rsidRPr="00E018C7">
        <w:rPr>
          <w:rFonts w:ascii="Arial" w:hAnsi="Arial" w:cs="Arial"/>
          <w:color w:val="000000"/>
          <w:sz w:val="22"/>
          <w:szCs w:val="22"/>
        </w:rPr>
        <w:t>Sustainable Cotton</w:t>
      </w:r>
      <w:r w:rsidRPr="00E018C7">
        <w:rPr>
          <w:rFonts w:ascii="Arial" w:hAnsi="Arial" w:cs="Arial"/>
          <w:color w:val="000000"/>
          <w:sz w:val="22"/>
          <w:szCs w:val="22"/>
        </w:rPr>
        <w:t xml:space="preserve">, </w:t>
      </w:r>
      <w:r w:rsidR="006652F8" w:rsidRPr="00E018C7">
        <w:rPr>
          <w:rFonts w:ascii="Arial" w:hAnsi="Arial" w:cs="Arial"/>
          <w:color w:val="000000"/>
          <w:sz w:val="22"/>
          <w:szCs w:val="22"/>
        </w:rPr>
        <w:t>Nature</w:t>
      </w:r>
      <w:r w:rsidRPr="00E018C7">
        <w:rPr>
          <w:rFonts w:ascii="Arial" w:hAnsi="Arial" w:cs="Arial"/>
          <w:color w:val="000000"/>
          <w:sz w:val="22"/>
          <w:szCs w:val="22"/>
        </w:rPr>
        <w:t xml:space="preserve">-based, and </w:t>
      </w:r>
      <w:r w:rsidR="006652F8" w:rsidRPr="00E018C7">
        <w:rPr>
          <w:rFonts w:ascii="Arial" w:hAnsi="Arial" w:cs="Arial"/>
          <w:color w:val="000000"/>
          <w:sz w:val="22"/>
          <w:szCs w:val="22"/>
        </w:rPr>
        <w:t xml:space="preserve">Recycled Thermal Insulations </w:t>
      </w:r>
      <w:r w:rsidRPr="00E018C7">
        <w:rPr>
          <w:rFonts w:ascii="Arial" w:hAnsi="Arial" w:cs="Arial"/>
          <w:color w:val="000000"/>
          <w:sz w:val="22"/>
          <w:szCs w:val="22"/>
        </w:rPr>
        <w:t xml:space="preserve">&amp; </w:t>
      </w:r>
      <w:r w:rsidR="006652F8" w:rsidRPr="00E018C7">
        <w:rPr>
          <w:rFonts w:ascii="Arial" w:hAnsi="Arial" w:cs="Arial"/>
          <w:color w:val="000000"/>
          <w:sz w:val="22"/>
          <w:szCs w:val="22"/>
        </w:rPr>
        <w:t>Linings</w:t>
      </w:r>
      <w:r w:rsidRPr="00E018C7">
        <w:rPr>
          <w:rFonts w:ascii="Arial" w:hAnsi="Arial" w:cs="Arial"/>
          <w:color w:val="000000"/>
          <w:sz w:val="22"/>
          <w:szCs w:val="22"/>
        </w:rPr>
        <w:t>.</w:t>
      </w:r>
    </w:p>
    <w:p w14:paraId="52B0482E" w14:textId="77777777" w:rsidR="00352B25" w:rsidRPr="00352B25" w:rsidRDefault="00352B25" w:rsidP="00352B25">
      <w:pPr>
        <w:spacing w:line="360" w:lineRule="auto"/>
        <w:jc w:val="both"/>
        <w:rPr>
          <w:rFonts w:ascii="Arial" w:hAnsi="Arial" w:cs="Arial"/>
          <w:color w:val="000000"/>
          <w:sz w:val="22"/>
          <w:szCs w:val="22"/>
        </w:rPr>
      </w:pPr>
    </w:p>
    <w:p w14:paraId="4FCDDFA8" w14:textId="77777777" w:rsidR="00352B25" w:rsidRPr="00352B25" w:rsidRDefault="00352B25" w:rsidP="00352B25">
      <w:pPr>
        <w:spacing w:line="360" w:lineRule="auto"/>
        <w:jc w:val="both"/>
        <w:rPr>
          <w:rFonts w:ascii="Arial" w:hAnsi="Arial" w:cs="Arial"/>
          <w:color w:val="000000"/>
          <w:sz w:val="22"/>
          <w:szCs w:val="22"/>
        </w:rPr>
      </w:pPr>
      <w:r w:rsidRPr="00352B25">
        <w:rPr>
          <w:rFonts w:ascii="Arial" w:hAnsi="Arial" w:cs="Arial"/>
          <w:color w:val="000000"/>
          <w:sz w:val="22"/>
          <w:szCs w:val="22"/>
        </w:rPr>
        <w:t xml:space="preserve">In conjunction with its House of Sustainability, Freudenberg has also launched Active Range to power up the performance of customers’ garments. The Active </w:t>
      </w:r>
      <w:r w:rsidRPr="00352B25">
        <w:rPr>
          <w:rFonts w:ascii="Arial" w:hAnsi="Arial" w:cs="Arial"/>
          <w:color w:val="000000"/>
          <w:sz w:val="22"/>
          <w:szCs w:val="22"/>
        </w:rPr>
        <w:lastRenderedPageBreak/>
        <w:t>Range includes a wide array of interlinings, tapes</w:t>
      </w:r>
      <w:r w:rsidRPr="00E018C7">
        <w:rPr>
          <w:rFonts w:ascii="Arial" w:hAnsi="Arial" w:cs="Arial"/>
          <w:color w:val="000000"/>
          <w:sz w:val="22"/>
          <w:szCs w:val="22"/>
        </w:rPr>
        <w:t>, linings, bonding solutions, and measuring tools for Stretch Active and Outdoor Active wear, with many products made from at least 70% recycled materials across a variety of functional areas.</w:t>
      </w:r>
    </w:p>
    <w:p w14:paraId="341B11B3" w14:textId="77777777" w:rsidR="00352B25" w:rsidRPr="00352B25" w:rsidRDefault="00352B25" w:rsidP="00352B25">
      <w:pPr>
        <w:spacing w:line="360" w:lineRule="auto"/>
        <w:jc w:val="both"/>
        <w:rPr>
          <w:rFonts w:ascii="Arial" w:hAnsi="Arial" w:cs="Arial"/>
          <w:color w:val="000000"/>
          <w:sz w:val="22"/>
          <w:szCs w:val="22"/>
        </w:rPr>
      </w:pPr>
    </w:p>
    <w:p w14:paraId="0D82DCDE" w14:textId="68BADD3F" w:rsidR="00352B25" w:rsidRPr="00352B25" w:rsidRDefault="00352B25" w:rsidP="00352B25">
      <w:pPr>
        <w:spacing w:line="360" w:lineRule="auto"/>
        <w:jc w:val="both"/>
        <w:rPr>
          <w:rFonts w:ascii="Arial" w:hAnsi="Arial" w:cs="Arial"/>
          <w:color w:val="000000"/>
          <w:sz w:val="22"/>
          <w:szCs w:val="22"/>
        </w:rPr>
      </w:pPr>
      <w:r w:rsidRPr="00E018C7">
        <w:rPr>
          <w:rFonts w:ascii="Arial" w:hAnsi="Arial" w:cs="Arial"/>
          <w:color w:val="000000"/>
          <w:sz w:val="22"/>
          <w:szCs w:val="22"/>
        </w:rPr>
        <w:t>These innovative products offer functional and environmental benefits in all seasons, such as thermal insulations made from recycled polyester</w:t>
      </w:r>
      <w:r w:rsidR="00D23AF0">
        <w:rPr>
          <w:rFonts w:ascii="Arial" w:hAnsi="Arial" w:cs="Arial"/>
          <w:color w:val="000000"/>
          <w:sz w:val="22"/>
          <w:szCs w:val="22"/>
        </w:rPr>
        <w:t xml:space="preserve"> (rPET)</w:t>
      </w:r>
      <w:r w:rsidRPr="00E018C7">
        <w:rPr>
          <w:rFonts w:ascii="Arial" w:hAnsi="Arial" w:cs="Arial"/>
          <w:color w:val="000000"/>
          <w:sz w:val="22"/>
          <w:szCs w:val="22"/>
        </w:rPr>
        <w:t xml:space="preserve"> that keep </w:t>
      </w:r>
      <w:r w:rsidR="009E3BC6" w:rsidRPr="00E018C7">
        <w:rPr>
          <w:rFonts w:ascii="Arial" w:hAnsi="Arial" w:cs="Arial"/>
          <w:color w:val="000000"/>
          <w:sz w:val="22"/>
          <w:szCs w:val="22"/>
        </w:rPr>
        <w:t>wearers warm while protecting polar regions</w:t>
      </w:r>
      <w:r w:rsidRPr="00E018C7">
        <w:rPr>
          <w:rFonts w:ascii="Arial" w:hAnsi="Arial" w:cs="Arial"/>
          <w:color w:val="000000"/>
          <w:sz w:val="22"/>
          <w:szCs w:val="22"/>
        </w:rPr>
        <w:t xml:space="preserve">; lightweight down-proof linings made </w:t>
      </w:r>
      <w:r w:rsidR="00A207D6" w:rsidRPr="00E018C7">
        <w:rPr>
          <w:rFonts w:ascii="Arial" w:hAnsi="Arial" w:cs="Arial"/>
          <w:color w:val="000000"/>
          <w:sz w:val="22"/>
          <w:szCs w:val="22"/>
        </w:rPr>
        <w:t xml:space="preserve">from </w:t>
      </w:r>
      <w:r w:rsidR="00D23AF0">
        <w:rPr>
          <w:rFonts w:ascii="Arial" w:hAnsi="Arial" w:cs="Arial"/>
          <w:color w:val="000000"/>
          <w:sz w:val="22"/>
          <w:szCs w:val="22"/>
        </w:rPr>
        <w:t>rPET</w:t>
      </w:r>
      <w:r w:rsidRPr="00E018C7">
        <w:rPr>
          <w:rFonts w:ascii="Arial" w:hAnsi="Arial" w:cs="Arial"/>
          <w:color w:val="000000"/>
          <w:sz w:val="22"/>
          <w:szCs w:val="22"/>
        </w:rPr>
        <w:t xml:space="preserve"> that offer increased product strength while supporting more resilient ecosystems; lightweight bi-elastic interlinings made from 100% </w:t>
      </w:r>
      <w:r w:rsidR="00D23AF0">
        <w:rPr>
          <w:rFonts w:ascii="Arial" w:hAnsi="Arial" w:cs="Arial"/>
          <w:color w:val="000000"/>
          <w:sz w:val="22"/>
          <w:szCs w:val="22"/>
        </w:rPr>
        <w:t xml:space="preserve">rPET </w:t>
      </w:r>
      <w:r w:rsidRPr="00E018C7">
        <w:rPr>
          <w:rFonts w:ascii="Arial" w:hAnsi="Arial" w:cs="Arial"/>
          <w:color w:val="000000"/>
          <w:sz w:val="22"/>
          <w:szCs w:val="22"/>
        </w:rPr>
        <w:t xml:space="preserve">that can bond to super-smooth, coated fabrics and reduce landfill waste and support rich natural habitats; and super elastic interlinings made from </w:t>
      </w:r>
      <w:r w:rsidR="00BD7CD0" w:rsidRPr="00E018C7">
        <w:rPr>
          <w:rFonts w:ascii="Arial" w:hAnsi="Arial" w:cs="Arial"/>
          <w:color w:val="000000"/>
          <w:sz w:val="22"/>
          <w:szCs w:val="22"/>
        </w:rPr>
        <w:t xml:space="preserve">100% </w:t>
      </w:r>
      <w:r w:rsidR="008B269B" w:rsidRPr="00E018C7">
        <w:rPr>
          <w:rFonts w:ascii="Arial" w:hAnsi="Arial" w:cs="Arial"/>
          <w:color w:val="000000"/>
          <w:sz w:val="22"/>
          <w:szCs w:val="22"/>
        </w:rPr>
        <w:t xml:space="preserve">recycled </w:t>
      </w:r>
      <w:r w:rsidR="00154131" w:rsidRPr="00E018C7">
        <w:rPr>
          <w:rFonts w:ascii="Arial" w:hAnsi="Arial" w:cs="Arial"/>
          <w:color w:val="000000"/>
          <w:sz w:val="22"/>
          <w:szCs w:val="22"/>
        </w:rPr>
        <w:t>t</w:t>
      </w:r>
      <w:r w:rsidR="008B269B" w:rsidRPr="00E018C7">
        <w:rPr>
          <w:rFonts w:ascii="Arial" w:hAnsi="Arial" w:cs="Arial"/>
          <w:color w:val="000000"/>
          <w:sz w:val="22"/>
          <w:szCs w:val="22"/>
        </w:rPr>
        <w:t xml:space="preserve">hermoplastic </w:t>
      </w:r>
      <w:r w:rsidR="00154131" w:rsidRPr="00E018C7">
        <w:rPr>
          <w:rFonts w:ascii="Arial" w:hAnsi="Arial" w:cs="Arial"/>
          <w:color w:val="000000"/>
          <w:sz w:val="22"/>
          <w:szCs w:val="22"/>
        </w:rPr>
        <w:t>e</w:t>
      </w:r>
      <w:r w:rsidR="008B269B" w:rsidRPr="00E018C7">
        <w:rPr>
          <w:rFonts w:ascii="Arial" w:hAnsi="Arial" w:cs="Arial"/>
          <w:color w:val="000000"/>
          <w:sz w:val="22"/>
          <w:szCs w:val="22"/>
        </w:rPr>
        <w:t>lastomer (rTPE)</w:t>
      </w:r>
      <w:r w:rsidR="00684D45" w:rsidRPr="00E018C7">
        <w:rPr>
          <w:rFonts w:ascii="Arial" w:hAnsi="Arial" w:cs="Arial"/>
          <w:color w:val="000000"/>
          <w:sz w:val="22"/>
          <w:szCs w:val="22"/>
        </w:rPr>
        <w:t xml:space="preserve"> </w:t>
      </w:r>
      <w:r w:rsidRPr="00E018C7">
        <w:rPr>
          <w:rFonts w:ascii="Arial" w:hAnsi="Arial" w:cs="Arial"/>
          <w:color w:val="000000"/>
          <w:sz w:val="22"/>
          <w:szCs w:val="22"/>
        </w:rPr>
        <w:t>that ensure a full range of motion for you and marine life.</w:t>
      </w:r>
    </w:p>
    <w:p w14:paraId="705FE625" w14:textId="77777777" w:rsidR="00352B25" w:rsidRPr="008B269B" w:rsidRDefault="00352B25" w:rsidP="00352B25">
      <w:pPr>
        <w:spacing w:line="360" w:lineRule="auto"/>
        <w:jc w:val="both"/>
        <w:rPr>
          <w:rFonts w:ascii="Arial" w:eastAsia="SimSun" w:hAnsi="Arial" w:cs="Arial"/>
          <w:color w:val="000000"/>
          <w:sz w:val="22"/>
          <w:szCs w:val="22"/>
          <w:lang w:eastAsia="zh-CN"/>
        </w:rPr>
      </w:pPr>
    </w:p>
    <w:p w14:paraId="2A0D0DCF" w14:textId="2CD86173" w:rsidR="00352B25" w:rsidRPr="001F2B72" w:rsidRDefault="00352B25" w:rsidP="00352B25">
      <w:pPr>
        <w:spacing w:line="360" w:lineRule="auto"/>
        <w:jc w:val="both"/>
        <w:rPr>
          <w:rFonts w:ascii="Arial" w:hAnsi="Arial" w:cs="Arial"/>
          <w:color w:val="000000"/>
          <w:sz w:val="22"/>
          <w:szCs w:val="22"/>
        </w:rPr>
      </w:pPr>
      <w:r w:rsidRPr="001F2B72">
        <w:rPr>
          <w:rFonts w:ascii="Arial" w:hAnsi="Arial" w:cs="Arial"/>
          <w:color w:val="000000"/>
          <w:sz w:val="22"/>
          <w:szCs w:val="22"/>
        </w:rPr>
        <w:t xml:space="preserve">Jonathan Oh, Senior Vice President &amp; General Manager of Freudenberg Performance Materials Apparel, said, “We are thrilled to connect with customers and present our products at </w:t>
      </w:r>
      <w:r w:rsidR="009E3BC6" w:rsidRPr="00352B25">
        <w:rPr>
          <w:rFonts w:ascii="Arial" w:hAnsi="Arial" w:cs="Arial"/>
          <w:color w:val="000000"/>
          <w:sz w:val="22"/>
          <w:szCs w:val="22"/>
        </w:rPr>
        <w:t>th</w:t>
      </w:r>
      <w:r w:rsidR="009E3BC6">
        <w:rPr>
          <w:rFonts w:ascii="Arial" w:hAnsi="Arial" w:cs="Arial"/>
          <w:color w:val="000000"/>
          <w:sz w:val="22"/>
          <w:szCs w:val="22"/>
        </w:rPr>
        <w:t xml:space="preserve">is </w:t>
      </w:r>
      <w:r w:rsidR="009E3BC6" w:rsidRPr="00E018C7">
        <w:rPr>
          <w:rFonts w:ascii="Arial" w:hAnsi="Arial" w:cs="Arial"/>
          <w:color w:val="000000"/>
          <w:sz w:val="22"/>
          <w:szCs w:val="22"/>
        </w:rPr>
        <w:t xml:space="preserve">year’s </w:t>
      </w:r>
      <w:r w:rsidRPr="00E018C7">
        <w:rPr>
          <w:rFonts w:ascii="Arial" w:hAnsi="Arial" w:cs="Arial"/>
          <w:color w:val="000000"/>
          <w:sz w:val="22"/>
          <w:szCs w:val="22"/>
        </w:rPr>
        <w:t>Functional Fabric Fair. With our sustainable offerings, we can help brands advance their green agenda across a wide range of product lines in a meaningful way, while offering global service</w:t>
      </w:r>
      <w:r w:rsidR="006652F8" w:rsidRPr="00E018C7">
        <w:rPr>
          <w:rFonts w:ascii="Arial" w:hAnsi="Arial" w:cs="Arial"/>
          <w:color w:val="000000"/>
          <w:sz w:val="22"/>
          <w:szCs w:val="22"/>
        </w:rPr>
        <w:t>s</w:t>
      </w:r>
      <w:r w:rsidRPr="00E018C7">
        <w:rPr>
          <w:rFonts w:ascii="Arial" w:hAnsi="Arial" w:cs="Arial"/>
          <w:color w:val="000000"/>
          <w:sz w:val="22"/>
          <w:szCs w:val="22"/>
        </w:rPr>
        <w:t>,</w:t>
      </w:r>
      <w:r w:rsidRPr="001F2B72">
        <w:rPr>
          <w:rFonts w:ascii="Arial" w:hAnsi="Arial" w:cs="Arial"/>
          <w:color w:val="000000"/>
          <w:sz w:val="22"/>
          <w:szCs w:val="22"/>
        </w:rPr>
        <w:t xml:space="preserve"> innovative materials, and sustainable products and processes.”</w:t>
      </w:r>
    </w:p>
    <w:p w14:paraId="51D7751F" w14:textId="77777777" w:rsidR="00352B25" w:rsidRPr="00352B25" w:rsidRDefault="00352B25" w:rsidP="00352B25">
      <w:pPr>
        <w:spacing w:line="360" w:lineRule="auto"/>
        <w:jc w:val="both"/>
        <w:rPr>
          <w:rFonts w:ascii="Arial" w:hAnsi="Arial" w:cs="Arial"/>
          <w:color w:val="000000"/>
          <w:sz w:val="22"/>
          <w:szCs w:val="22"/>
        </w:rPr>
      </w:pPr>
    </w:p>
    <w:p w14:paraId="51B50592" w14:textId="164EB517" w:rsidR="00352B25" w:rsidRPr="00FF4A98" w:rsidRDefault="00352B25" w:rsidP="00352B25">
      <w:pPr>
        <w:spacing w:line="360" w:lineRule="auto"/>
        <w:jc w:val="both"/>
        <w:rPr>
          <w:rFonts w:ascii="Arial" w:hAnsi="Arial" w:cs="Arial"/>
          <w:b/>
          <w:color w:val="000000"/>
          <w:sz w:val="22"/>
          <w:szCs w:val="22"/>
        </w:rPr>
      </w:pPr>
      <w:r w:rsidRPr="00FF4A98">
        <w:rPr>
          <w:rFonts w:ascii="Arial" w:hAnsi="Arial" w:cs="Arial"/>
          <w:b/>
          <w:color w:val="000000"/>
          <w:sz w:val="22"/>
          <w:szCs w:val="22"/>
        </w:rPr>
        <w:t xml:space="preserve">Green </w:t>
      </w:r>
      <w:r w:rsidR="009E3BC6">
        <w:rPr>
          <w:rFonts w:ascii="Arial" w:hAnsi="Arial" w:cs="Arial"/>
          <w:b/>
          <w:color w:val="000000"/>
          <w:sz w:val="22"/>
          <w:szCs w:val="22"/>
        </w:rPr>
        <w:t>i</w:t>
      </w:r>
      <w:r w:rsidRPr="00FF4A98">
        <w:rPr>
          <w:rFonts w:ascii="Arial" w:hAnsi="Arial" w:cs="Arial"/>
          <w:b/>
          <w:color w:val="000000"/>
          <w:sz w:val="22"/>
          <w:szCs w:val="22"/>
        </w:rPr>
        <w:t xml:space="preserve">nitiatives </w:t>
      </w:r>
      <w:r w:rsidR="009E3BC6">
        <w:rPr>
          <w:rFonts w:ascii="Arial" w:hAnsi="Arial" w:cs="Arial"/>
          <w:b/>
          <w:color w:val="000000"/>
          <w:sz w:val="22"/>
          <w:szCs w:val="22"/>
        </w:rPr>
        <w:t>a</w:t>
      </w:r>
      <w:r w:rsidRPr="00FF4A98">
        <w:rPr>
          <w:rFonts w:ascii="Arial" w:hAnsi="Arial" w:cs="Arial"/>
          <w:b/>
          <w:color w:val="000000"/>
          <w:sz w:val="22"/>
          <w:szCs w:val="22"/>
        </w:rPr>
        <w:t xml:space="preserve">mong </w:t>
      </w:r>
      <w:r w:rsidR="009E3BC6">
        <w:rPr>
          <w:rFonts w:ascii="Arial" w:hAnsi="Arial" w:cs="Arial"/>
          <w:b/>
          <w:color w:val="000000"/>
          <w:sz w:val="22"/>
          <w:szCs w:val="22"/>
        </w:rPr>
        <w:t>f</w:t>
      </w:r>
      <w:r w:rsidRPr="00FF4A98">
        <w:rPr>
          <w:rFonts w:ascii="Arial" w:hAnsi="Arial" w:cs="Arial"/>
          <w:b/>
          <w:color w:val="000000"/>
          <w:sz w:val="22"/>
          <w:szCs w:val="22"/>
        </w:rPr>
        <w:t>ootwear</w:t>
      </w:r>
    </w:p>
    <w:p w14:paraId="28A38DAE" w14:textId="63052F1E" w:rsidR="00352B25" w:rsidRPr="007D2E61" w:rsidRDefault="00546915" w:rsidP="00352B25">
      <w:pPr>
        <w:spacing w:line="360" w:lineRule="auto"/>
        <w:jc w:val="both"/>
        <w:rPr>
          <w:rFonts w:ascii="Arial" w:hAnsi="Arial" w:cs="Arial"/>
          <w:color w:val="000000"/>
          <w:sz w:val="22"/>
          <w:szCs w:val="22"/>
        </w:rPr>
      </w:pPr>
      <w:r w:rsidRPr="007D2E61">
        <w:rPr>
          <w:rFonts w:ascii="Arial" w:hAnsi="Arial" w:cs="Arial"/>
          <w:color w:val="000000"/>
          <w:sz w:val="22"/>
          <w:szCs w:val="22"/>
        </w:rPr>
        <w:t>The Footwear division will present a wide range of solutions or tailor-made materials</w:t>
      </w:r>
      <w:r w:rsidR="006F1614" w:rsidRPr="007D2E61">
        <w:rPr>
          <w:rFonts w:ascii="Arial" w:hAnsi="Arial" w:cs="Arial" w:hint="eastAsia"/>
          <w:color w:val="000000"/>
          <w:sz w:val="22"/>
          <w:szCs w:val="22"/>
        </w:rPr>
        <w:t xml:space="preserve"> </w:t>
      </w:r>
      <w:r w:rsidRPr="007D2E61">
        <w:rPr>
          <w:rFonts w:ascii="Arial" w:hAnsi="Arial" w:cs="Arial"/>
          <w:color w:val="000000"/>
          <w:sz w:val="22"/>
          <w:szCs w:val="22"/>
        </w:rPr>
        <w:t>to customer, through diversified technologies such as spunbond, nonwoven, woven, and knitting.</w:t>
      </w:r>
      <w:r w:rsidR="006128E4" w:rsidRPr="007D2E61">
        <w:rPr>
          <w:rFonts w:ascii="Arial" w:hAnsi="Arial" w:cs="Arial"/>
          <w:color w:val="000000"/>
          <w:sz w:val="22"/>
          <w:szCs w:val="22"/>
        </w:rPr>
        <w:t xml:space="preserve"> </w:t>
      </w:r>
      <w:r w:rsidR="00352B25" w:rsidRPr="007D2E61">
        <w:rPr>
          <w:rFonts w:ascii="Arial" w:hAnsi="Arial" w:cs="Arial"/>
          <w:color w:val="000000"/>
          <w:sz w:val="22"/>
          <w:szCs w:val="22"/>
        </w:rPr>
        <w:t xml:space="preserve">The high-tech </w:t>
      </w:r>
      <w:r w:rsidR="00BA3AB8" w:rsidRPr="007D2E61">
        <w:rPr>
          <w:rFonts w:ascii="Arial" w:hAnsi="Arial" w:cs="Arial"/>
          <w:color w:val="000000"/>
          <w:sz w:val="22"/>
          <w:szCs w:val="22"/>
        </w:rPr>
        <w:t>footwear</w:t>
      </w:r>
      <w:r w:rsidR="00352B25" w:rsidRPr="007D2E61">
        <w:rPr>
          <w:rFonts w:ascii="Arial" w:hAnsi="Arial" w:cs="Arial"/>
          <w:color w:val="000000"/>
          <w:sz w:val="22"/>
          <w:szCs w:val="22"/>
        </w:rPr>
        <w:t xml:space="preserve"> components </w:t>
      </w:r>
      <w:r w:rsidR="00E52254" w:rsidRPr="007D2E61">
        <w:rPr>
          <w:rFonts w:ascii="Arial" w:hAnsi="Arial" w:cs="Arial"/>
          <w:color w:val="000000"/>
          <w:sz w:val="22"/>
          <w:szCs w:val="22"/>
        </w:rPr>
        <w:t xml:space="preserve">meet the most </w:t>
      </w:r>
      <w:r w:rsidR="00C954F1" w:rsidRPr="007D2E61">
        <w:rPr>
          <w:rFonts w:ascii="Arial" w:hAnsi="Arial" w:cs="Arial"/>
          <w:color w:val="000000"/>
          <w:sz w:val="22"/>
          <w:szCs w:val="22"/>
        </w:rPr>
        <w:t xml:space="preserve">critical </w:t>
      </w:r>
      <w:r w:rsidR="00E52254" w:rsidRPr="007D2E61">
        <w:rPr>
          <w:rFonts w:ascii="Arial" w:hAnsi="Arial" w:cs="Arial"/>
          <w:color w:val="000000"/>
          <w:sz w:val="22"/>
          <w:szCs w:val="22"/>
        </w:rPr>
        <w:t xml:space="preserve">demanding performance needs while complying with the latest environmental and industrial standards: </w:t>
      </w:r>
      <w:r w:rsidR="006E476B" w:rsidRPr="007D2E61">
        <w:rPr>
          <w:rFonts w:ascii="Arial" w:hAnsi="Arial" w:cs="Arial"/>
          <w:color w:val="000000"/>
          <w:sz w:val="22"/>
          <w:szCs w:val="22"/>
        </w:rPr>
        <w:t>No</w:t>
      </w:r>
      <w:r w:rsidR="00E52254" w:rsidRPr="007D2E61">
        <w:rPr>
          <w:rFonts w:ascii="Arial" w:hAnsi="Arial" w:cs="Arial"/>
          <w:color w:val="000000"/>
          <w:sz w:val="22"/>
          <w:szCs w:val="22"/>
        </w:rPr>
        <w:t xml:space="preserve"> chemical emissions, </w:t>
      </w:r>
      <w:r w:rsidR="006E476B" w:rsidRPr="007D2E61">
        <w:rPr>
          <w:rFonts w:ascii="Arial" w:hAnsi="Arial" w:cs="Arial"/>
          <w:color w:val="000000"/>
          <w:sz w:val="22"/>
          <w:szCs w:val="22"/>
        </w:rPr>
        <w:t>solution dye without wastewater</w:t>
      </w:r>
      <w:r w:rsidR="00E52254" w:rsidRPr="007D2E61">
        <w:rPr>
          <w:rFonts w:ascii="Arial" w:hAnsi="Arial" w:cs="Arial"/>
          <w:color w:val="000000"/>
          <w:sz w:val="22"/>
          <w:szCs w:val="22"/>
        </w:rPr>
        <w:t xml:space="preserve">, and </w:t>
      </w:r>
      <w:r w:rsidR="006E476B" w:rsidRPr="007D2E61">
        <w:rPr>
          <w:rFonts w:ascii="Arial" w:hAnsi="Arial" w:cs="Arial"/>
          <w:color w:val="000000"/>
          <w:sz w:val="22"/>
          <w:szCs w:val="22"/>
        </w:rPr>
        <w:t>close loop production design</w:t>
      </w:r>
      <w:r w:rsidR="00E52254" w:rsidRPr="007D2E61">
        <w:rPr>
          <w:rFonts w:ascii="Arial" w:hAnsi="Arial" w:cs="Arial"/>
          <w:color w:val="000000"/>
          <w:sz w:val="22"/>
          <w:szCs w:val="22"/>
        </w:rPr>
        <w:t>.</w:t>
      </w:r>
    </w:p>
    <w:p w14:paraId="257F054F" w14:textId="77777777" w:rsidR="00352B25" w:rsidRPr="007D2E61" w:rsidRDefault="00352B25" w:rsidP="00352B25">
      <w:pPr>
        <w:spacing w:line="360" w:lineRule="auto"/>
        <w:jc w:val="both"/>
        <w:rPr>
          <w:rFonts w:ascii="Arial" w:hAnsi="Arial" w:cs="Arial"/>
          <w:color w:val="000000"/>
          <w:sz w:val="22"/>
          <w:szCs w:val="22"/>
        </w:rPr>
      </w:pPr>
    </w:p>
    <w:p w14:paraId="4877CFF5" w14:textId="56012D66" w:rsidR="00E52254" w:rsidRPr="00E018C7" w:rsidRDefault="006128E4" w:rsidP="00352B25">
      <w:pPr>
        <w:spacing w:line="360" w:lineRule="auto"/>
        <w:jc w:val="both"/>
        <w:rPr>
          <w:rFonts w:ascii="Arial" w:hAnsi="Arial" w:cs="Arial"/>
          <w:color w:val="000000"/>
          <w:sz w:val="22"/>
          <w:szCs w:val="22"/>
        </w:rPr>
      </w:pPr>
      <w:r w:rsidRPr="007D2E61">
        <w:rPr>
          <w:rFonts w:ascii="Arial" w:hAnsi="Arial" w:cs="Arial"/>
          <w:color w:val="000000"/>
          <w:sz w:val="22"/>
          <w:szCs w:val="22"/>
        </w:rPr>
        <w:t>Freudenberg Footwear supports the circular economy through its advanced sustainable initiatives of the "cradle to cradle" program, not only incorporating 100% recycled polyester into the manufacturing process, collecting and sorting scraps from shoe factories, recycling the waste generated in component production; but also including post-consumer wastes from food packaging, turning them into highly innovated footwear materials.</w:t>
      </w:r>
    </w:p>
    <w:p w14:paraId="14FB6AEA" w14:textId="5053BF85" w:rsidR="00352B25" w:rsidRPr="00352B25" w:rsidRDefault="009E3BC6" w:rsidP="00352B25">
      <w:pPr>
        <w:spacing w:line="360" w:lineRule="auto"/>
        <w:jc w:val="both"/>
        <w:rPr>
          <w:rFonts w:ascii="Arial" w:hAnsi="Arial" w:cs="Arial"/>
          <w:color w:val="000000"/>
          <w:sz w:val="22"/>
          <w:szCs w:val="22"/>
        </w:rPr>
      </w:pPr>
      <w:r w:rsidRPr="00E018C7">
        <w:rPr>
          <w:rFonts w:ascii="Arial" w:hAnsi="Arial" w:cs="Arial"/>
          <w:color w:val="000000"/>
          <w:sz w:val="22"/>
          <w:szCs w:val="22"/>
        </w:rPr>
        <w:lastRenderedPageBreak/>
        <w:t>I</w:t>
      </w:r>
      <w:r w:rsidR="00E52254" w:rsidRPr="00E018C7">
        <w:rPr>
          <w:rFonts w:ascii="Arial" w:hAnsi="Arial" w:cs="Arial"/>
          <w:color w:val="000000"/>
          <w:sz w:val="22"/>
          <w:szCs w:val="22"/>
        </w:rPr>
        <w:t xml:space="preserve">nnovative products like </w:t>
      </w:r>
      <w:r w:rsidRPr="00E018C7">
        <w:rPr>
          <w:rFonts w:ascii="Arial" w:hAnsi="Arial" w:cs="Arial"/>
          <w:color w:val="000000"/>
          <w:sz w:val="22"/>
          <w:szCs w:val="22"/>
        </w:rPr>
        <w:t xml:space="preserve">Freudenberg´s </w:t>
      </w:r>
      <w:r w:rsidR="00E52254" w:rsidRPr="00E018C7">
        <w:rPr>
          <w:rFonts w:ascii="Arial" w:hAnsi="Arial" w:cs="Arial"/>
          <w:color w:val="000000"/>
          <w:sz w:val="22"/>
          <w:szCs w:val="22"/>
        </w:rPr>
        <w:t xml:space="preserve">high-performance reinforcement, insole, lining, thermoplastics, drysole, and upper materials are low weight and use a high proportion of recycled raw materials, maximizing comfort and minimizing environmental impact.  </w:t>
      </w:r>
    </w:p>
    <w:p w14:paraId="658DB354" w14:textId="77777777" w:rsidR="00C954F1" w:rsidRDefault="00C954F1" w:rsidP="008B269B">
      <w:pPr>
        <w:spacing w:line="360" w:lineRule="auto"/>
        <w:jc w:val="both"/>
        <w:rPr>
          <w:rFonts w:ascii="Arial" w:eastAsia="SimSun" w:hAnsi="Arial" w:cs="Arial"/>
          <w:sz w:val="22"/>
          <w:szCs w:val="20"/>
          <w:highlight w:val="yellow"/>
        </w:rPr>
      </w:pPr>
    </w:p>
    <w:p w14:paraId="789DC8C2" w14:textId="3C2B55F7" w:rsidR="00857437" w:rsidRPr="00B271D4" w:rsidRDefault="00857437" w:rsidP="008B269B">
      <w:pPr>
        <w:spacing w:line="360" w:lineRule="auto"/>
        <w:jc w:val="both"/>
        <w:rPr>
          <w:rFonts w:ascii="Arial" w:eastAsia="SimSun" w:hAnsi="Arial" w:cs="Arial"/>
          <w:sz w:val="22"/>
          <w:szCs w:val="20"/>
        </w:rPr>
      </w:pPr>
      <w:r w:rsidRPr="00B271D4">
        <w:rPr>
          <w:rFonts w:ascii="Arial" w:eastAsia="SimSun" w:hAnsi="Arial" w:cs="Arial"/>
          <w:sz w:val="22"/>
          <w:szCs w:val="20"/>
        </w:rPr>
        <w:t>Our materials set the foundation for footwear applications, and we are pleased to give customers an opportunity to experience these components while supporting environmental sustainability. Our high-quality product range of sustainable materials offer measurable advances in resource reduction, process improvement, and material recycling and reuse while spanning a range of budgets and footwear requirements</w:t>
      </w:r>
      <w:r w:rsidR="001757CD" w:rsidRPr="00B271D4">
        <w:rPr>
          <w:rFonts w:ascii="Arial" w:eastAsia="SimSun" w:hAnsi="Arial" w:cs="Arial"/>
          <w:sz w:val="22"/>
          <w:szCs w:val="20"/>
        </w:rPr>
        <w:t>,” stated Walter Tseng, Senior Vice President &amp; General Manager of Freudenberg Performance Materials Carpet Filtration &amp; Shoe APAC.</w:t>
      </w:r>
    </w:p>
    <w:p w14:paraId="3A68D5E2" w14:textId="77777777" w:rsidR="00E52254" w:rsidRDefault="00E52254" w:rsidP="002F7AC0">
      <w:pPr>
        <w:pStyle w:val="Headline0"/>
        <w:spacing w:line="360" w:lineRule="auto"/>
        <w:ind w:right="-36"/>
        <w:jc w:val="both"/>
        <w:rPr>
          <w:rFonts w:ascii="Arial" w:hAnsi="Arial" w:cs="Arial"/>
          <w:bCs w:val="0"/>
          <w:caps w:val="0"/>
          <w:color w:val="auto"/>
          <w:sz w:val="24"/>
          <w:szCs w:val="24"/>
        </w:rPr>
      </w:pPr>
    </w:p>
    <w:p w14:paraId="18869331" w14:textId="6BDDE360" w:rsidR="00E5585F" w:rsidRPr="002F7AC0" w:rsidRDefault="00253371" w:rsidP="002F7AC0">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229D1EC4" w14:textId="77777777" w:rsidR="00E5585F" w:rsidRPr="00A8442B" w:rsidRDefault="00E5585F" w:rsidP="002F7AC0">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0B218D4" w14:textId="6A904660" w:rsidR="00E5585F" w:rsidRPr="00170B2C" w:rsidRDefault="00E5585F" w:rsidP="002F7AC0">
      <w:pPr>
        <w:pStyle w:val="Headline0"/>
        <w:spacing w:line="240" w:lineRule="auto"/>
        <w:ind w:right="-1737"/>
        <w:jc w:val="both"/>
        <w:rPr>
          <w:rFonts w:ascii="Arial" w:hAnsi="Arial" w:cs="Arial"/>
          <w:b w:val="0"/>
          <w:caps w:val="0"/>
          <w:color w:val="000000"/>
          <w:sz w:val="20"/>
          <w:szCs w:val="20"/>
          <w:lang w:val="de-DE"/>
        </w:rPr>
      </w:pPr>
      <w:r w:rsidRPr="00170B2C">
        <w:rPr>
          <w:rFonts w:ascii="Arial" w:hAnsi="Arial" w:cs="Arial"/>
          <w:b w:val="0"/>
          <w:caps w:val="0"/>
          <w:color w:val="000000"/>
          <w:sz w:val="20"/>
          <w:szCs w:val="20"/>
          <w:lang w:val="de-DE"/>
        </w:rPr>
        <w:t xml:space="preserve">Holger Steingraeber, </w:t>
      </w:r>
      <w:r w:rsidR="00497B5D" w:rsidRPr="00170B2C">
        <w:rPr>
          <w:rFonts w:ascii="Arial" w:hAnsi="Arial" w:cs="Arial"/>
          <w:b w:val="0"/>
          <w:caps w:val="0"/>
          <w:color w:val="000000"/>
          <w:sz w:val="20"/>
          <w:szCs w:val="20"/>
          <w:lang w:val="de-DE"/>
        </w:rPr>
        <w:t xml:space="preserve">SVP Global Marketing &amp; </w:t>
      </w:r>
      <w:r w:rsidRPr="00170B2C">
        <w:rPr>
          <w:rFonts w:ascii="Arial" w:hAnsi="Arial" w:cs="Arial"/>
          <w:b w:val="0"/>
          <w:caps w:val="0"/>
          <w:color w:val="000000"/>
          <w:sz w:val="20"/>
          <w:szCs w:val="20"/>
          <w:lang w:val="de-DE"/>
        </w:rPr>
        <w:t>Communications</w:t>
      </w:r>
    </w:p>
    <w:p w14:paraId="4B6F2567"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1FAB697" w14:textId="58D2820E" w:rsidR="00E5585F" w:rsidRPr="00561E7D" w:rsidRDefault="00253371"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w:t>
      </w:r>
      <w:r w:rsidR="00604DD3">
        <w:rPr>
          <w:rFonts w:ascii="Arial" w:hAnsi="Arial" w:cs="Arial"/>
          <w:b w:val="0"/>
          <w:caps w:val="0"/>
          <w:color w:val="000000"/>
          <w:sz w:val="20"/>
          <w:szCs w:val="20"/>
          <w:lang w:val="de-DE"/>
        </w:rPr>
        <w:t>7107 007</w:t>
      </w:r>
      <w:r w:rsidR="003F1939" w:rsidRPr="00561E7D">
        <w:rPr>
          <w:rFonts w:ascii="Arial" w:hAnsi="Arial" w:cs="Arial"/>
          <w:b w:val="0"/>
          <w:caps w:val="0"/>
          <w:color w:val="000000"/>
          <w:sz w:val="20"/>
          <w:szCs w:val="20"/>
          <w:lang w:val="de-DE"/>
        </w:rPr>
        <w:t xml:space="preserve"> </w:t>
      </w:r>
    </w:p>
    <w:p w14:paraId="0A3B7974"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26AF0C45" w14:textId="77777777" w:rsidR="00E5585F" w:rsidRPr="00561E7D" w:rsidRDefault="00E5585F" w:rsidP="002F7AC0">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6F7BBED8" w14:textId="77777777" w:rsidR="00E5585F" w:rsidRPr="00561E7D"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BE4BC15"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07129" w14:textId="1F1E1C5D" w:rsidR="00865AC6" w:rsidRPr="005B6E29" w:rsidRDefault="002F7AC0"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+49 6201 80 </w:t>
      </w:r>
      <w:r w:rsidR="00C96163" w:rsidRPr="00C96163">
        <w:rPr>
          <w:rFonts w:ascii="Arial" w:hAnsi="Arial" w:cs="Arial"/>
          <w:b w:val="0"/>
          <w:caps w:val="0"/>
          <w:color w:val="000000"/>
          <w:sz w:val="20"/>
          <w:szCs w:val="20"/>
        </w:rPr>
        <w:t>7107 014</w:t>
      </w:r>
    </w:p>
    <w:p w14:paraId="3ED1EB5D" w14:textId="685BCDAC" w:rsidR="00865AC6" w:rsidRPr="005B6E29" w:rsidRDefault="00865AC6"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63F34D7" w14:textId="77777777" w:rsidR="00865AC6" w:rsidRPr="00733B43" w:rsidRDefault="00865AC6" w:rsidP="002F7AC0">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20618D26" w14:textId="77777777" w:rsidR="005E0C93" w:rsidRPr="00733B43" w:rsidRDefault="005E0C93" w:rsidP="002F7AC0">
      <w:pPr>
        <w:pStyle w:val="KeinAbsatzformat"/>
        <w:spacing w:line="240" w:lineRule="auto"/>
        <w:ind w:right="-1737"/>
        <w:jc w:val="both"/>
        <w:rPr>
          <w:rFonts w:ascii="Arial" w:hAnsi="Arial" w:cs="Arial"/>
          <w:sz w:val="20"/>
          <w:szCs w:val="20"/>
        </w:rPr>
      </w:pPr>
    </w:p>
    <w:p w14:paraId="723517E7" w14:textId="77777777" w:rsidR="00B35156" w:rsidRPr="00733B43" w:rsidRDefault="00B35156" w:rsidP="002F7AC0">
      <w:pPr>
        <w:pStyle w:val="KeinAbsatzformat"/>
        <w:spacing w:line="360" w:lineRule="auto"/>
        <w:jc w:val="both"/>
        <w:rPr>
          <w:rFonts w:ascii="Arial" w:hAnsi="Arial" w:cs="Arial"/>
        </w:rPr>
      </w:pPr>
    </w:p>
    <w:p w14:paraId="62840345" w14:textId="77777777" w:rsidR="00170B2C" w:rsidRPr="006F35F3" w:rsidRDefault="00170B2C" w:rsidP="00170B2C">
      <w:pPr>
        <w:pStyle w:val="Headline0"/>
        <w:spacing w:line="288" w:lineRule="auto"/>
        <w:rPr>
          <w:rFonts w:ascii="Arial" w:hAnsi="Arial" w:cs="Arial"/>
          <w:caps w:val="0"/>
          <w:color w:val="000000"/>
          <w:sz w:val="22"/>
          <w:szCs w:val="22"/>
        </w:rPr>
      </w:pPr>
    </w:p>
    <w:p w14:paraId="7D7E64AD" w14:textId="77777777" w:rsidR="00170B2C" w:rsidRPr="00170B2C" w:rsidRDefault="00170B2C" w:rsidP="00170B2C">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74E92F4A" w14:textId="77777777" w:rsidR="00170B2C" w:rsidRPr="00170B2C" w:rsidRDefault="00170B2C" w:rsidP="00170B2C">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1ACCCE5D" w14:textId="7B1B3F6C" w:rsidR="00EB0CD1" w:rsidRPr="00170B2C" w:rsidRDefault="00B8012F" w:rsidP="00170B2C">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00170B2C"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00170B2C" w:rsidRPr="00170B2C">
          <w:rPr>
            <w:rFonts w:ascii="Arial" w:hAnsi="Arial" w:cs="Arial"/>
            <w:sz w:val="20"/>
            <w:szCs w:val="20"/>
          </w:rPr>
          <w:t>www.freudenberg.com</w:t>
        </w:r>
      </w:hyperlink>
      <w:r w:rsidR="00170B2C" w:rsidRPr="00170B2C">
        <w:rPr>
          <w:rFonts w:ascii="Arial" w:hAnsi="Arial" w:cs="Arial"/>
          <w:sz w:val="20"/>
          <w:szCs w:val="20"/>
        </w:rPr>
        <w:t>.</w:t>
      </w:r>
      <w:bookmarkEnd w:id="5"/>
      <w:bookmarkEnd w:id="6"/>
    </w:p>
    <w:sectPr w:rsidR="00EB0CD1" w:rsidRPr="00170B2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7650" w14:textId="77777777" w:rsidR="00865F6D" w:rsidRDefault="00865F6D" w:rsidP="000D6FD1">
      <w:r>
        <w:separator/>
      </w:r>
    </w:p>
  </w:endnote>
  <w:endnote w:type="continuationSeparator" w:id="0">
    <w:p w14:paraId="79AECF64" w14:textId="77777777" w:rsidR="00865F6D" w:rsidRDefault="00865F6D" w:rsidP="000D6FD1">
      <w:r>
        <w:continuationSeparator/>
      </w:r>
    </w:p>
  </w:endnote>
  <w:endnote w:type="continuationNotice" w:id="1">
    <w:p w14:paraId="2642E0AB" w14:textId="77777777" w:rsidR="00865F6D" w:rsidRDefault="0086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8E5DB16" wp14:editId="556178C6">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3F1845DE" w:rsidR="00A8442B" w:rsidRPr="00A8442B" w:rsidRDefault="00B172CF"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2EA0067D" w14:textId="3F1845DE" w:rsidR="00A8442B" w:rsidRPr="00A8442B" w:rsidRDefault="00B172CF"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7590" w14:textId="505D2188" w:rsidR="00A8442B" w:rsidRDefault="00A8442B">
    <w:pPr>
      <w:pStyle w:val="Fuzeile"/>
    </w:pPr>
    <w:r>
      <w:rPr>
        <w:noProof/>
      </w:rPr>
      <mc:AlternateContent>
        <mc:Choice Requires="wps">
          <w:drawing>
            <wp:anchor distT="0" distB="0" distL="114300" distR="114300" simplePos="0" relativeHeight="251665408" behindDoc="0" locked="0" layoutInCell="0" allowOverlap="1" wp14:anchorId="1FDC3AA5" wp14:editId="29026947">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9352" w14:textId="4C2D49E0"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C3AA5"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3AE29352" w14:textId="4C2D49E0"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5FE1" w14:textId="77777777" w:rsidR="00865F6D" w:rsidRDefault="00865F6D" w:rsidP="000D6FD1">
      <w:r>
        <w:separator/>
      </w:r>
    </w:p>
  </w:footnote>
  <w:footnote w:type="continuationSeparator" w:id="0">
    <w:p w14:paraId="0CC2EF69" w14:textId="77777777" w:rsidR="00865F6D" w:rsidRDefault="00865F6D" w:rsidP="000D6FD1">
      <w:r>
        <w:continuationSeparator/>
      </w:r>
    </w:p>
  </w:footnote>
  <w:footnote w:type="continuationNotice" w:id="1">
    <w:p w14:paraId="706A7D4A" w14:textId="77777777" w:rsidR="00865F6D" w:rsidRDefault="0086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312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54131"/>
    <w:rsid w:val="00164A1D"/>
    <w:rsid w:val="001661E9"/>
    <w:rsid w:val="00166B24"/>
    <w:rsid w:val="00170B2C"/>
    <w:rsid w:val="001722B4"/>
    <w:rsid w:val="00173CFD"/>
    <w:rsid w:val="001757C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184E"/>
    <w:rsid w:val="001F2B72"/>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4868"/>
    <w:rsid w:val="00314D58"/>
    <w:rsid w:val="00316AF1"/>
    <w:rsid w:val="00321BC5"/>
    <w:rsid w:val="003347F1"/>
    <w:rsid w:val="0033574D"/>
    <w:rsid w:val="00335776"/>
    <w:rsid w:val="00335F50"/>
    <w:rsid w:val="0033796E"/>
    <w:rsid w:val="00341482"/>
    <w:rsid w:val="003421CE"/>
    <w:rsid w:val="00344479"/>
    <w:rsid w:val="00347D21"/>
    <w:rsid w:val="00350E2D"/>
    <w:rsid w:val="00352619"/>
    <w:rsid w:val="00352B25"/>
    <w:rsid w:val="00352BAA"/>
    <w:rsid w:val="003531BD"/>
    <w:rsid w:val="00353B2A"/>
    <w:rsid w:val="003550BA"/>
    <w:rsid w:val="00357318"/>
    <w:rsid w:val="003647A7"/>
    <w:rsid w:val="00373549"/>
    <w:rsid w:val="0037464C"/>
    <w:rsid w:val="003750BB"/>
    <w:rsid w:val="00382811"/>
    <w:rsid w:val="003854B9"/>
    <w:rsid w:val="003856D9"/>
    <w:rsid w:val="0039661C"/>
    <w:rsid w:val="003A1517"/>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3F4"/>
    <w:rsid w:val="00437220"/>
    <w:rsid w:val="00444CC0"/>
    <w:rsid w:val="00445398"/>
    <w:rsid w:val="00450597"/>
    <w:rsid w:val="004515AD"/>
    <w:rsid w:val="00455152"/>
    <w:rsid w:val="0045612B"/>
    <w:rsid w:val="0045654F"/>
    <w:rsid w:val="00461DFB"/>
    <w:rsid w:val="0046382C"/>
    <w:rsid w:val="00464F40"/>
    <w:rsid w:val="00465E45"/>
    <w:rsid w:val="00466D0A"/>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03AD"/>
    <w:rsid w:val="004C3C30"/>
    <w:rsid w:val="004C63EE"/>
    <w:rsid w:val="004C6978"/>
    <w:rsid w:val="004C741E"/>
    <w:rsid w:val="004D11E1"/>
    <w:rsid w:val="004D27C6"/>
    <w:rsid w:val="004D54DC"/>
    <w:rsid w:val="004D5EEA"/>
    <w:rsid w:val="004D6628"/>
    <w:rsid w:val="004D7AA0"/>
    <w:rsid w:val="004E326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915"/>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A3C6D"/>
    <w:rsid w:val="005B2BCA"/>
    <w:rsid w:val="005B3114"/>
    <w:rsid w:val="005B6E29"/>
    <w:rsid w:val="005C05FB"/>
    <w:rsid w:val="005C121A"/>
    <w:rsid w:val="005C1329"/>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3"/>
    <w:rsid w:val="00604DDE"/>
    <w:rsid w:val="006069E9"/>
    <w:rsid w:val="00611D1D"/>
    <w:rsid w:val="006128E4"/>
    <w:rsid w:val="00614E77"/>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2F8"/>
    <w:rsid w:val="00665CD8"/>
    <w:rsid w:val="00672618"/>
    <w:rsid w:val="00673589"/>
    <w:rsid w:val="0068201E"/>
    <w:rsid w:val="00684A4F"/>
    <w:rsid w:val="00684D45"/>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476B"/>
    <w:rsid w:val="006E5F7E"/>
    <w:rsid w:val="006E74F9"/>
    <w:rsid w:val="006F1614"/>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04B"/>
    <w:rsid w:val="007C2C6A"/>
    <w:rsid w:val="007C6A7E"/>
    <w:rsid w:val="007C7415"/>
    <w:rsid w:val="007D120C"/>
    <w:rsid w:val="007D2E61"/>
    <w:rsid w:val="007D5024"/>
    <w:rsid w:val="007D5E0A"/>
    <w:rsid w:val="007D63AA"/>
    <w:rsid w:val="007E5330"/>
    <w:rsid w:val="007E7B6E"/>
    <w:rsid w:val="007E7CEF"/>
    <w:rsid w:val="007F04E3"/>
    <w:rsid w:val="007F3042"/>
    <w:rsid w:val="00810246"/>
    <w:rsid w:val="0081300A"/>
    <w:rsid w:val="0081330A"/>
    <w:rsid w:val="00833CCC"/>
    <w:rsid w:val="00835D29"/>
    <w:rsid w:val="0083758A"/>
    <w:rsid w:val="00837922"/>
    <w:rsid w:val="00842FAF"/>
    <w:rsid w:val="008536F7"/>
    <w:rsid w:val="00854752"/>
    <w:rsid w:val="00855C69"/>
    <w:rsid w:val="00857437"/>
    <w:rsid w:val="00865AC6"/>
    <w:rsid w:val="00865F6D"/>
    <w:rsid w:val="00870798"/>
    <w:rsid w:val="008737FB"/>
    <w:rsid w:val="00885142"/>
    <w:rsid w:val="00887252"/>
    <w:rsid w:val="008933A3"/>
    <w:rsid w:val="00893584"/>
    <w:rsid w:val="008960D6"/>
    <w:rsid w:val="008A3830"/>
    <w:rsid w:val="008A4241"/>
    <w:rsid w:val="008A7042"/>
    <w:rsid w:val="008B269B"/>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3BC6"/>
    <w:rsid w:val="009E668A"/>
    <w:rsid w:val="009F4D41"/>
    <w:rsid w:val="00A01895"/>
    <w:rsid w:val="00A162CF"/>
    <w:rsid w:val="00A17A6F"/>
    <w:rsid w:val="00A207D6"/>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40D2"/>
    <w:rsid w:val="00AC5103"/>
    <w:rsid w:val="00AC5C2A"/>
    <w:rsid w:val="00AD5B28"/>
    <w:rsid w:val="00AE3135"/>
    <w:rsid w:val="00AE6FD9"/>
    <w:rsid w:val="00AF286D"/>
    <w:rsid w:val="00AF4AD2"/>
    <w:rsid w:val="00AF7C20"/>
    <w:rsid w:val="00B01100"/>
    <w:rsid w:val="00B023A4"/>
    <w:rsid w:val="00B06D82"/>
    <w:rsid w:val="00B07AE9"/>
    <w:rsid w:val="00B102CE"/>
    <w:rsid w:val="00B14071"/>
    <w:rsid w:val="00B16D31"/>
    <w:rsid w:val="00B172CF"/>
    <w:rsid w:val="00B1750F"/>
    <w:rsid w:val="00B2426D"/>
    <w:rsid w:val="00B26EDE"/>
    <w:rsid w:val="00B271D4"/>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3AB8"/>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7CD0"/>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954F1"/>
    <w:rsid w:val="00C96163"/>
    <w:rsid w:val="00CA1BC1"/>
    <w:rsid w:val="00CA2FBE"/>
    <w:rsid w:val="00CA41F3"/>
    <w:rsid w:val="00CA7222"/>
    <w:rsid w:val="00CA7D2F"/>
    <w:rsid w:val="00CB4867"/>
    <w:rsid w:val="00CC1CAA"/>
    <w:rsid w:val="00CC44A6"/>
    <w:rsid w:val="00CC4D10"/>
    <w:rsid w:val="00CC5C92"/>
    <w:rsid w:val="00CD0E4E"/>
    <w:rsid w:val="00CD47E2"/>
    <w:rsid w:val="00CD4D6E"/>
    <w:rsid w:val="00CD6B8D"/>
    <w:rsid w:val="00CD785D"/>
    <w:rsid w:val="00CE6EE6"/>
    <w:rsid w:val="00CF059C"/>
    <w:rsid w:val="00CF5438"/>
    <w:rsid w:val="00D01C1A"/>
    <w:rsid w:val="00D07AB9"/>
    <w:rsid w:val="00D1111C"/>
    <w:rsid w:val="00D13127"/>
    <w:rsid w:val="00D17EAB"/>
    <w:rsid w:val="00D22720"/>
    <w:rsid w:val="00D23AF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84D80"/>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8C7"/>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2254"/>
    <w:rsid w:val="00E5585F"/>
    <w:rsid w:val="00E5586F"/>
    <w:rsid w:val="00E57EE1"/>
    <w:rsid w:val="00E60359"/>
    <w:rsid w:val="00E63B63"/>
    <w:rsid w:val="00E6462E"/>
    <w:rsid w:val="00E65655"/>
    <w:rsid w:val="00E7023B"/>
    <w:rsid w:val="00E753E3"/>
    <w:rsid w:val="00E75F98"/>
    <w:rsid w:val="00E81D44"/>
    <w:rsid w:val="00E85B8A"/>
    <w:rsid w:val="00E92089"/>
    <w:rsid w:val="00E93FFB"/>
    <w:rsid w:val="00E942D0"/>
    <w:rsid w:val="00E9438E"/>
    <w:rsid w:val="00EA5FC7"/>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3584"/>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4A98"/>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75">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a7ed23eb-128b-4ad1-b5ee-d369d0a41abc"/>
    <ds:schemaRef ds:uri="7189ad72-6166-4d2d-b776-1d414a3dd114"/>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214E66EB-F12A-4F31-8D49-A8C5C90DB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73B1-8367-43D2-AE91-7DEC52C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2020-09-09T13:10:00Z</cp:lastPrinted>
  <dcterms:created xsi:type="dcterms:W3CDTF">2022-10-17T06:53:00Z</dcterms:created>
  <dcterms:modified xsi:type="dcterms:W3CDTF">2022-10-17T08:20:00Z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2022-10-17T08:20:16Z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61001050-ce3a-46be-b228-e68a9cb7ab90</vt:lpwstr>
  </property>
  <property fmtid="{D5CDD505-2E9C-101B-9397-08002B2CF9AE}" pid="16" name="MSIP_Label_41f6dd24-d674-4469-bea3-7d76697f0bbf_ContentBits">
    <vt:lpwstr>2</vt:lpwstr>
  </property>
</Properties>
</file>