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5197" w14:textId="7C369810" w:rsidR="00FD218D" w:rsidRPr="004F65FD"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4F65FD">
        <w:rPr>
          <w:rFonts w:cs="Arial"/>
          <w:b/>
          <w:noProof w:val="0"/>
          <w:sz w:val="32"/>
          <w:szCs w:val="32"/>
        </w:rPr>
        <w:t>PRESS</w:t>
      </w:r>
      <w:r w:rsidR="004F65FD">
        <w:rPr>
          <w:rFonts w:cs="Arial"/>
          <w:b/>
          <w:noProof w:val="0"/>
          <w:sz w:val="32"/>
          <w:szCs w:val="32"/>
        </w:rPr>
        <w:t xml:space="preserve"> RELEASE</w:t>
      </w:r>
    </w:p>
    <w:p w14:paraId="0B58F183" w14:textId="77777777" w:rsidR="005848F2" w:rsidRPr="004F65FD" w:rsidRDefault="005848F2" w:rsidP="002F7AC0">
      <w:pPr>
        <w:pStyle w:val="Copy"/>
        <w:tabs>
          <w:tab w:val="right" w:pos="9781"/>
        </w:tabs>
        <w:spacing w:line="340" w:lineRule="atLeast"/>
        <w:jc w:val="both"/>
        <w:rPr>
          <w:rFonts w:cs="Arial"/>
          <w:caps/>
          <w:noProof w:val="0"/>
          <w:sz w:val="32"/>
          <w:szCs w:val="32"/>
        </w:rPr>
      </w:pPr>
    </w:p>
    <w:bookmarkEnd w:id="0"/>
    <w:bookmarkEnd w:id="1"/>
    <w:p w14:paraId="6E35F864" w14:textId="28DC1FC6" w:rsidR="00A37D7E" w:rsidRPr="00E35054" w:rsidRDefault="00A02B0C" w:rsidP="00AB7F4F">
      <w:pPr>
        <w:spacing w:line="360" w:lineRule="auto"/>
        <w:jc w:val="both"/>
        <w:rPr>
          <w:rFonts w:ascii="Arial" w:hAnsi="Arial" w:cs="Arial"/>
          <w:b/>
          <w:bCs/>
          <w:color w:val="000000" w:themeColor="text1"/>
          <w:sz w:val="30"/>
          <w:szCs w:val="30"/>
        </w:rPr>
      </w:pPr>
      <w:r w:rsidRPr="004F65FD">
        <w:rPr>
          <w:rFonts w:ascii="Arial" w:hAnsi="Arial" w:cs="Arial"/>
          <w:b/>
          <w:bCs/>
          <w:color w:val="000000" w:themeColor="text1"/>
          <w:sz w:val="30"/>
          <w:szCs w:val="30"/>
        </w:rPr>
        <w:t xml:space="preserve">Freudenberg </w:t>
      </w:r>
      <w:r w:rsidR="004F65FD">
        <w:rPr>
          <w:rFonts w:ascii="Arial" w:hAnsi="Arial" w:cs="Arial"/>
          <w:b/>
          <w:bCs/>
          <w:color w:val="000000" w:themeColor="text1"/>
          <w:sz w:val="30"/>
          <w:szCs w:val="30"/>
        </w:rPr>
        <w:t xml:space="preserve">concludes multi-year contract with </w:t>
      </w:r>
      <w:r w:rsidR="00E35054">
        <w:rPr>
          <w:rFonts w:ascii="Arial" w:hAnsi="Arial" w:cs="Arial"/>
          <w:b/>
          <w:bCs/>
          <w:color w:val="000000" w:themeColor="text1"/>
          <w:sz w:val="30"/>
          <w:szCs w:val="30"/>
        </w:rPr>
        <w:t xml:space="preserve">global </w:t>
      </w:r>
      <w:r w:rsidR="00E35054" w:rsidRPr="00E35054">
        <w:rPr>
          <w:rFonts w:ascii="Arial" w:hAnsi="Arial" w:cs="Arial"/>
          <w:b/>
          <w:bCs/>
          <w:color w:val="000000" w:themeColor="text1"/>
          <w:sz w:val="30"/>
          <w:szCs w:val="30"/>
        </w:rPr>
        <w:t xml:space="preserve">automotive tier one supplier </w:t>
      </w:r>
      <w:r w:rsidR="004F65FD">
        <w:rPr>
          <w:rFonts w:ascii="Arial" w:hAnsi="Arial" w:cs="Arial"/>
          <w:b/>
          <w:bCs/>
          <w:color w:val="000000" w:themeColor="text1"/>
          <w:sz w:val="30"/>
          <w:szCs w:val="30"/>
        </w:rPr>
        <w:t>to supply gas diffusion layers for fuel cell stacks</w:t>
      </w:r>
      <w:r w:rsidRPr="004F65FD">
        <w:rPr>
          <w:rFonts w:ascii="Arial" w:hAnsi="Arial" w:cs="Arial"/>
          <w:b/>
          <w:bCs/>
          <w:color w:val="000000" w:themeColor="text1"/>
          <w:sz w:val="30"/>
          <w:szCs w:val="30"/>
        </w:rPr>
        <w:t xml:space="preserve"> </w:t>
      </w:r>
      <w:bookmarkStart w:id="2" w:name="_Hlk75182103"/>
      <w:bookmarkStart w:id="3" w:name="_Hlk75182181"/>
    </w:p>
    <w:p w14:paraId="2787114F" w14:textId="77777777" w:rsidR="00BE7470" w:rsidRPr="004F65FD" w:rsidRDefault="00BE7470" w:rsidP="002F7AC0">
      <w:pPr>
        <w:pStyle w:val="KeinAbsatzformat"/>
        <w:spacing w:line="360" w:lineRule="auto"/>
        <w:jc w:val="both"/>
        <w:rPr>
          <w:rFonts w:ascii="Arial" w:hAnsi="Arial" w:cs="Arial"/>
        </w:rPr>
      </w:pPr>
    </w:p>
    <w:p w14:paraId="03AFDCA5" w14:textId="37534C01" w:rsidR="00F27B0B" w:rsidRPr="004F65FD" w:rsidRDefault="00F27B0B" w:rsidP="00F27B0B">
      <w:pPr>
        <w:spacing w:line="360" w:lineRule="auto"/>
        <w:jc w:val="both"/>
        <w:rPr>
          <w:rFonts w:ascii="Helvetica" w:hAnsi="Helvetica" w:cs="Helvetica"/>
          <w:b/>
          <w:color w:val="000000"/>
          <w:shd w:val="clear" w:color="auto" w:fill="FFFFFF"/>
        </w:rPr>
      </w:pPr>
      <w:bookmarkStart w:id="4" w:name="_Hlk112934401"/>
      <w:bookmarkEnd w:id="2"/>
      <w:bookmarkEnd w:id="3"/>
      <w:r w:rsidRPr="004F65FD">
        <w:rPr>
          <w:rFonts w:ascii="Arial" w:hAnsi="Arial" w:cs="Arial"/>
          <w:b/>
          <w:color w:val="000000"/>
        </w:rPr>
        <w:t xml:space="preserve">Weinheim, </w:t>
      </w:r>
      <w:r w:rsidR="00971CEE">
        <w:rPr>
          <w:rFonts w:ascii="Arial" w:hAnsi="Arial" w:cs="Arial"/>
          <w:b/>
          <w:color w:val="000000"/>
        </w:rPr>
        <w:t xml:space="preserve">October </w:t>
      </w:r>
      <w:r w:rsidR="00B32A29">
        <w:rPr>
          <w:rFonts w:ascii="Arial" w:hAnsi="Arial" w:cs="Arial"/>
          <w:b/>
          <w:color w:val="000000"/>
        </w:rPr>
        <w:t>2</w:t>
      </w:r>
      <w:r w:rsidR="00971CEE">
        <w:rPr>
          <w:rFonts w:ascii="Arial" w:hAnsi="Arial" w:cs="Arial"/>
          <w:b/>
          <w:color w:val="000000"/>
        </w:rPr>
        <w:t>0</w:t>
      </w:r>
      <w:bookmarkStart w:id="5" w:name="_GoBack"/>
      <w:bookmarkEnd w:id="5"/>
      <w:r w:rsidR="00B32A29">
        <w:rPr>
          <w:rFonts w:ascii="Arial" w:hAnsi="Arial" w:cs="Arial"/>
          <w:b/>
          <w:color w:val="000000"/>
        </w:rPr>
        <w:t xml:space="preserve">, </w:t>
      </w:r>
      <w:r w:rsidRPr="004F65FD">
        <w:rPr>
          <w:rFonts w:ascii="Arial" w:hAnsi="Arial" w:cs="Arial"/>
          <w:b/>
          <w:color w:val="000000"/>
        </w:rPr>
        <w:t xml:space="preserve">2022. Freudenberg Performance Materials (Freudenberg) </w:t>
      </w:r>
      <w:r w:rsidR="00B32A29">
        <w:rPr>
          <w:rFonts w:ascii="Arial" w:hAnsi="Arial" w:cs="Arial"/>
          <w:b/>
          <w:color w:val="000000"/>
        </w:rPr>
        <w:t>has concluded a high-volume</w:t>
      </w:r>
      <w:r w:rsidR="007B7558">
        <w:rPr>
          <w:rFonts w:ascii="Arial" w:hAnsi="Arial" w:cs="Arial"/>
          <w:b/>
          <w:color w:val="000000"/>
        </w:rPr>
        <w:t>, multi-year</w:t>
      </w:r>
      <w:r w:rsidR="00B32A29">
        <w:rPr>
          <w:rFonts w:ascii="Arial" w:hAnsi="Arial" w:cs="Arial"/>
          <w:b/>
          <w:color w:val="000000"/>
        </w:rPr>
        <w:t xml:space="preserve"> contract with a global </w:t>
      </w:r>
      <w:r w:rsidR="00E35054" w:rsidRPr="00E35054">
        <w:rPr>
          <w:rFonts w:ascii="Arial" w:hAnsi="Arial" w:cs="Arial"/>
          <w:b/>
          <w:color w:val="000000"/>
        </w:rPr>
        <w:t xml:space="preserve">automotive tier one supplier </w:t>
      </w:r>
      <w:r w:rsidR="00B32A29">
        <w:rPr>
          <w:rFonts w:ascii="Arial" w:hAnsi="Arial" w:cs="Arial"/>
          <w:b/>
          <w:color w:val="000000"/>
        </w:rPr>
        <w:t xml:space="preserve">to supply high-performance gas diffusion layers for </w:t>
      </w:r>
      <w:r w:rsidR="007B7558">
        <w:rPr>
          <w:rFonts w:ascii="Arial" w:hAnsi="Arial" w:cs="Arial"/>
          <w:b/>
          <w:color w:val="000000"/>
        </w:rPr>
        <w:t xml:space="preserve">the </w:t>
      </w:r>
      <w:r w:rsidR="008C3E7B">
        <w:rPr>
          <w:rFonts w:ascii="Arial" w:hAnsi="Arial" w:cs="Arial"/>
          <w:b/>
          <w:color w:val="000000"/>
        </w:rPr>
        <w:t xml:space="preserve">stacks </w:t>
      </w:r>
      <w:r w:rsidR="0056133F">
        <w:rPr>
          <w:rFonts w:ascii="Arial" w:hAnsi="Arial" w:cs="Arial"/>
          <w:b/>
          <w:color w:val="000000"/>
        </w:rPr>
        <w:t>forming the core of the fuel cell systems</w:t>
      </w:r>
      <w:r w:rsidR="001948BA">
        <w:rPr>
          <w:rFonts w:ascii="Arial" w:hAnsi="Arial" w:cs="Arial"/>
          <w:b/>
          <w:color w:val="000000"/>
        </w:rPr>
        <w:t xml:space="preserve"> produced by the leading automotive supplier</w:t>
      </w:r>
      <w:r w:rsidR="007B7558">
        <w:rPr>
          <w:rFonts w:ascii="Arial" w:hAnsi="Arial" w:cs="Arial"/>
          <w:b/>
          <w:color w:val="000000"/>
        </w:rPr>
        <w:t xml:space="preserve">. </w:t>
      </w:r>
      <w:r w:rsidR="002B171A">
        <w:rPr>
          <w:rFonts w:ascii="Arial" w:hAnsi="Arial" w:cs="Arial"/>
          <w:b/>
          <w:color w:val="000000"/>
        </w:rPr>
        <w:t xml:space="preserve">Global target applications are mid-sized and heavy commercial vehicles as well as buses. </w:t>
      </w:r>
      <w:r w:rsidRPr="004F65FD">
        <w:rPr>
          <w:rFonts w:ascii="Arial" w:hAnsi="Arial" w:cs="Arial"/>
          <w:b/>
          <w:color w:val="000000"/>
        </w:rPr>
        <w:t xml:space="preserve">Freudenberg </w:t>
      </w:r>
      <w:r w:rsidR="002B171A">
        <w:rPr>
          <w:rFonts w:ascii="Arial" w:hAnsi="Arial" w:cs="Arial"/>
          <w:b/>
          <w:color w:val="000000"/>
        </w:rPr>
        <w:t xml:space="preserve">is </w:t>
      </w:r>
      <w:r w:rsidR="00F73B1A">
        <w:rPr>
          <w:rFonts w:ascii="Arial" w:hAnsi="Arial" w:cs="Arial"/>
          <w:b/>
          <w:color w:val="000000"/>
        </w:rPr>
        <w:t>thus driving the customer’s</w:t>
      </w:r>
      <w:r w:rsidR="002B171A">
        <w:rPr>
          <w:rFonts w:ascii="Arial" w:hAnsi="Arial" w:cs="Arial"/>
          <w:b/>
          <w:color w:val="000000"/>
        </w:rPr>
        <w:t xml:space="preserve"> global fuel cell activities </w:t>
      </w:r>
      <w:r w:rsidR="00F73B1A">
        <w:rPr>
          <w:rFonts w:ascii="Arial" w:hAnsi="Arial" w:cs="Arial"/>
          <w:b/>
          <w:color w:val="000000"/>
        </w:rPr>
        <w:t xml:space="preserve">forward, thereby also accelerating </w:t>
      </w:r>
      <w:r w:rsidR="002B171A">
        <w:rPr>
          <w:rFonts w:ascii="Arial" w:hAnsi="Arial" w:cs="Arial"/>
          <w:b/>
          <w:color w:val="000000"/>
        </w:rPr>
        <w:t>the breakthrough of mass-produced fuel cell stacks.</w:t>
      </w:r>
      <w:r w:rsidRPr="004F65FD">
        <w:rPr>
          <w:rFonts w:ascii="Arial" w:hAnsi="Arial" w:cs="Arial"/>
          <w:b/>
          <w:color w:val="000000"/>
        </w:rPr>
        <w:t xml:space="preserve"> </w:t>
      </w:r>
    </w:p>
    <w:p w14:paraId="0CB04A5C" w14:textId="77777777" w:rsidR="00F27B0B" w:rsidRPr="004F65FD" w:rsidRDefault="00F27B0B" w:rsidP="00F27B0B">
      <w:pPr>
        <w:spacing w:line="360" w:lineRule="auto"/>
        <w:jc w:val="both"/>
        <w:rPr>
          <w:rFonts w:ascii="Arial" w:hAnsi="Arial" w:cs="Arial"/>
          <w:color w:val="000000"/>
        </w:rPr>
      </w:pPr>
    </w:p>
    <w:p w14:paraId="62216989" w14:textId="0670CDF7" w:rsidR="003F792E" w:rsidRPr="004F65FD" w:rsidRDefault="00DF6E45" w:rsidP="00F27B0B">
      <w:pPr>
        <w:spacing w:line="360" w:lineRule="auto"/>
        <w:jc w:val="both"/>
        <w:rPr>
          <w:rFonts w:ascii="Arial" w:hAnsi="Arial" w:cs="Arial"/>
          <w:b/>
          <w:bCs/>
          <w:color w:val="000000"/>
        </w:rPr>
      </w:pPr>
      <w:r>
        <w:rPr>
          <w:rFonts w:ascii="Arial" w:hAnsi="Arial" w:cs="Arial"/>
          <w:b/>
          <w:bCs/>
          <w:color w:val="000000"/>
        </w:rPr>
        <w:t>Importance of fuel cell technology</w:t>
      </w:r>
    </w:p>
    <w:p w14:paraId="36DA9CDD" w14:textId="28708D0A" w:rsidR="00F27B0B" w:rsidRPr="004F65FD" w:rsidRDefault="00DF6E45" w:rsidP="00F27B0B">
      <w:pPr>
        <w:spacing w:line="360" w:lineRule="auto"/>
        <w:jc w:val="both"/>
        <w:rPr>
          <w:rFonts w:ascii="Arial" w:hAnsi="Arial" w:cs="Arial"/>
          <w:color w:val="000000"/>
        </w:rPr>
      </w:pPr>
      <w:r>
        <w:rPr>
          <w:rFonts w:ascii="Arial" w:hAnsi="Arial" w:cs="Arial"/>
          <w:color w:val="000000"/>
        </w:rPr>
        <w:t xml:space="preserve">Fuel cell technology is a major pillar of a successful energy transition. Gas diffusion layers play a key role in this context: </w:t>
      </w:r>
      <w:r w:rsidR="00F73B1A">
        <w:rPr>
          <w:rFonts w:ascii="Arial" w:hAnsi="Arial" w:cs="Arial"/>
          <w:color w:val="000000"/>
        </w:rPr>
        <w:t>t</w:t>
      </w:r>
      <w:r w:rsidR="00102919">
        <w:rPr>
          <w:rFonts w:ascii="Arial" w:eastAsia="Times New Roman" w:hAnsi="Arial" w:cs="Arial"/>
        </w:rPr>
        <w:t xml:space="preserve">hey are indispensable for the functioning of </w:t>
      </w:r>
      <w:r w:rsidR="00AF256E">
        <w:rPr>
          <w:rFonts w:ascii="Arial" w:eastAsia="Times New Roman" w:hAnsi="Arial" w:cs="Arial"/>
        </w:rPr>
        <w:t xml:space="preserve">a </w:t>
      </w:r>
      <w:r w:rsidR="00102919">
        <w:rPr>
          <w:rFonts w:ascii="Arial" w:eastAsia="Times New Roman" w:hAnsi="Arial" w:cs="Arial"/>
        </w:rPr>
        <w:t xml:space="preserve">fuel cell and have a significant impact on the performance of a fuel cell stack. </w:t>
      </w:r>
      <w:r w:rsidR="00F27B0B" w:rsidRPr="004F65FD">
        <w:rPr>
          <w:rFonts w:ascii="Arial" w:hAnsi="Arial" w:cs="Arial"/>
          <w:color w:val="000000"/>
        </w:rPr>
        <w:t xml:space="preserve">Freudenberg </w:t>
      </w:r>
      <w:r w:rsidR="00AF256E">
        <w:rPr>
          <w:rFonts w:ascii="Arial" w:hAnsi="Arial" w:cs="Arial"/>
          <w:color w:val="000000"/>
        </w:rPr>
        <w:t>already has more than 20 years of unique expertise in the development and production of gas diffusion layers for fuel cell applications in the mobility sector and for porous transport layers used in electrolyzers.</w:t>
      </w:r>
    </w:p>
    <w:p w14:paraId="7BC099EE" w14:textId="77777777" w:rsidR="00F27B0B" w:rsidRPr="004F65FD" w:rsidRDefault="00F27B0B" w:rsidP="00F27B0B">
      <w:pPr>
        <w:spacing w:line="360" w:lineRule="auto"/>
        <w:jc w:val="both"/>
        <w:rPr>
          <w:rFonts w:ascii="Arial" w:hAnsi="Arial" w:cs="Arial"/>
          <w:color w:val="000000"/>
        </w:rPr>
      </w:pPr>
    </w:p>
    <w:p w14:paraId="26DE42E3" w14:textId="1F8512A6" w:rsidR="00F27B0B" w:rsidRPr="004F65FD" w:rsidRDefault="00F27B0B" w:rsidP="00F27B0B">
      <w:pPr>
        <w:spacing w:line="360" w:lineRule="auto"/>
        <w:jc w:val="both"/>
        <w:rPr>
          <w:rFonts w:ascii="Arial" w:hAnsi="Arial" w:cs="Arial"/>
          <w:b/>
          <w:color w:val="000000"/>
        </w:rPr>
      </w:pPr>
      <w:r w:rsidRPr="004F65FD">
        <w:rPr>
          <w:rFonts w:ascii="Arial" w:hAnsi="Arial" w:cs="Arial"/>
          <w:b/>
          <w:color w:val="000000"/>
        </w:rPr>
        <w:t>Invest</w:t>
      </w:r>
      <w:r w:rsidR="00AF256E">
        <w:rPr>
          <w:rFonts w:ascii="Arial" w:hAnsi="Arial" w:cs="Arial"/>
          <w:b/>
          <w:color w:val="000000"/>
        </w:rPr>
        <w:t>ments in technology and production capacity</w:t>
      </w:r>
    </w:p>
    <w:p w14:paraId="37B8C905" w14:textId="2F9076A8" w:rsidR="00F27B0B" w:rsidRPr="004F65FD" w:rsidRDefault="00AF256E" w:rsidP="00F27B0B">
      <w:pPr>
        <w:spacing w:line="360" w:lineRule="auto"/>
        <w:jc w:val="both"/>
        <w:rPr>
          <w:rFonts w:ascii="Arial" w:hAnsi="Arial" w:cs="Arial"/>
          <w:color w:val="000000"/>
        </w:rPr>
      </w:pPr>
      <w:r>
        <w:rPr>
          <w:rFonts w:ascii="Arial" w:hAnsi="Arial" w:cs="Arial"/>
          <w:color w:val="000000"/>
        </w:rPr>
        <w:t xml:space="preserve">“This high-volume, multi-year </w:t>
      </w:r>
      <w:r w:rsidR="005F6439">
        <w:rPr>
          <w:rFonts w:ascii="Arial" w:hAnsi="Arial" w:cs="Arial"/>
          <w:color w:val="000000"/>
        </w:rPr>
        <w:t>industrial-scale order</w:t>
      </w:r>
      <w:r w:rsidR="00577AC2">
        <w:rPr>
          <w:rFonts w:ascii="Arial" w:hAnsi="Arial" w:cs="Arial"/>
          <w:color w:val="000000"/>
        </w:rPr>
        <w:t xml:space="preserve"> is confirmation that </w:t>
      </w:r>
      <w:r w:rsidR="00141BA7">
        <w:rPr>
          <w:rFonts w:ascii="Arial" w:hAnsi="Arial" w:cs="Arial"/>
          <w:color w:val="000000"/>
        </w:rPr>
        <w:t xml:space="preserve">the </w:t>
      </w:r>
      <w:r w:rsidR="00577AC2">
        <w:rPr>
          <w:rFonts w:ascii="Arial" w:hAnsi="Arial" w:cs="Arial"/>
          <w:color w:val="000000"/>
        </w:rPr>
        <w:t xml:space="preserve">long-term investment in our technologies </w:t>
      </w:r>
      <w:r w:rsidR="00141BA7">
        <w:rPr>
          <w:rFonts w:ascii="Arial" w:hAnsi="Arial" w:cs="Arial"/>
          <w:color w:val="000000"/>
        </w:rPr>
        <w:t>and the</w:t>
      </w:r>
      <w:r w:rsidR="00577AC2">
        <w:rPr>
          <w:rFonts w:ascii="Arial" w:hAnsi="Arial" w:cs="Arial"/>
          <w:color w:val="000000"/>
        </w:rPr>
        <w:t xml:space="preserve"> close cooperation with our customers </w:t>
      </w:r>
      <w:r w:rsidR="00141BA7">
        <w:rPr>
          <w:rFonts w:ascii="Arial" w:hAnsi="Arial" w:cs="Arial"/>
          <w:color w:val="000000"/>
        </w:rPr>
        <w:t>are</w:t>
      </w:r>
      <w:r w:rsidR="00577AC2">
        <w:rPr>
          <w:rFonts w:ascii="Arial" w:hAnsi="Arial" w:cs="Arial"/>
          <w:color w:val="000000"/>
        </w:rPr>
        <w:t xml:space="preserve"> paying off,” </w:t>
      </w:r>
      <w:r w:rsidR="00F27B0B" w:rsidRPr="004F65FD">
        <w:rPr>
          <w:rFonts w:ascii="Arial" w:hAnsi="Arial" w:cs="Arial"/>
          <w:color w:val="000000"/>
        </w:rPr>
        <w:t>Dr. Frank Heislitz, CEO Freudenberg Performance Materials</w:t>
      </w:r>
      <w:r w:rsidR="00577AC2">
        <w:rPr>
          <w:rFonts w:ascii="Arial" w:hAnsi="Arial" w:cs="Arial"/>
          <w:color w:val="000000"/>
        </w:rPr>
        <w:t>, said</w:t>
      </w:r>
      <w:r w:rsidR="00F27B0B" w:rsidRPr="004F65FD">
        <w:rPr>
          <w:rFonts w:ascii="Arial" w:hAnsi="Arial" w:cs="Arial"/>
          <w:color w:val="000000"/>
        </w:rPr>
        <w:t xml:space="preserve">. </w:t>
      </w:r>
      <w:r w:rsidR="00577AC2">
        <w:rPr>
          <w:rFonts w:ascii="Arial" w:hAnsi="Arial" w:cs="Arial"/>
          <w:color w:val="000000"/>
        </w:rPr>
        <w:t>“</w:t>
      </w:r>
      <w:r w:rsidR="00F73B1A">
        <w:rPr>
          <w:rFonts w:ascii="Arial" w:hAnsi="Arial" w:cs="Arial"/>
          <w:color w:val="000000"/>
        </w:rPr>
        <w:t xml:space="preserve">As a result, </w:t>
      </w:r>
      <w:r w:rsidR="00577AC2">
        <w:rPr>
          <w:rFonts w:ascii="Arial" w:hAnsi="Arial" w:cs="Arial"/>
          <w:color w:val="000000"/>
        </w:rPr>
        <w:t xml:space="preserve">fuel cell technology will become an increasingly important pillar </w:t>
      </w:r>
      <w:r w:rsidR="003842D5">
        <w:rPr>
          <w:rFonts w:ascii="Arial" w:hAnsi="Arial" w:cs="Arial"/>
          <w:color w:val="000000"/>
        </w:rPr>
        <w:t>of our business activities</w:t>
      </w:r>
      <w:r w:rsidR="00F73B1A">
        <w:rPr>
          <w:rFonts w:ascii="Arial" w:hAnsi="Arial" w:cs="Arial"/>
          <w:color w:val="000000"/>
        </w:rPr>
        <w:t xml:space="preserve"> going forward</w:t>
      </w:r>
      <w:r w:rsidR="003842D5">
        <w:rPr>
          <w:rFonts w:ascii="Arial" w:hAnsi="Arial" w:cs="Arial"/>
          <w:color w:val="000000"/>
        </w:rPr>
        <w:t>.”</w:t>
      </w:r>
      <w:r w:rsidR="00F27B0B" w:rsidRPr="004F65FD">
        <w:rPr>
          <w:rFonts w:ascii="Arial" w:hAnsi="Arial" w:cs="Arial"/>
          <w:color w:val="000000"/>
        </w:rPr>
        <w:t xml:space="preserve"> Freudenberg </w:t>
      </w:r>
      <w:r w:rsidR="003842D5">
        <w:rPr>
          <w:rFonts w:ascii="Arial" w:hAnsi="Arial" w:cs="Arial"/>
          <w:color w:val="000000"/>
        </w:rPr>
        <w:t xml:space="preserve">is currently expanding its production capacity at its Weinheim </w:t>
      </w:r>
      <w:r w:rsidR="003842D5">
        <w:rPr>
          <w:rFonts w:ascii="Arial" w:hAnsi="Arial" w:cs="Arial"/>
          <w:color w:val="000000"/>
        </w:rPr>
        <w:lastRenderedPageBreak/>
        <w:t xml:space="preserve">headquarters by installing additional lines. Further investments </w:t>
      </w:r>
      <w:r w:rsidR="00F73B1A">
        <w:rPr>
          <w:rFonts w:ascii="Arial" w:hAnsi="Arial" w:cs="Arial"/>
          <w:color w:val="000000"/>
        </w:rPr>
        <w:t>are on the verge of implementation</w:t>
      </w:r>
      <w:r w:rsidR="003842D5">
        <w:rPr>
          <w:rFonts w:ascii="Arial" w:hAnsi="Arial" w:cs="Arial"/>
          <w:color w:val="000000"/>
        </w:rPr>
        <w:t>.</w:t>
      </w:r>
    </w:p>
    <w:p w14:paraId="47049464" w14:textId="77777777" w:rsidR="00F27B0B" w:rsidRPr="004F65FD" w:rsidRDefault="00F27B0B" w:rsidP="00F27B0B">
      <w:pPr>
        <w:spacing w:line="360" w:lineRule="auto"/>
        <w:jc w:val="both"/>
        <w:rPr>
          <w:rFonts w:ascii="Arial" w:hAnsi="Arial" w:cs="Arial"/>
          <w:color w:val="000000"/>
        </w:rPr>
      </w:pPr>
    </w:p>
    <w:p w14:paraId="15BD966C" w14:textId="194D10B3" w:rsidR="00F27B0B" w:rsidRPr="004F65FD" w:rsidRDefault="00802BF5" w:rsidP="00F27B0B">
      <w:pPr>
        <w:spacing w:line="360" w:lineRule="auto"/>
        <w:jc w:val="both"/>
        <w:rPr>
          <w:rFonts w:ascii="Arial" w:hAnsi="Arial" w:cs="Arial"/>
          <w:b/>
          <w:color w:val="000000"/>
        </w:rPr>
      </w:pPr>
      <w:r w:rsidRPr="005F6439">
        <w:rPr>
          <w:rFonts w:ascii="Arial" w:hAnsi="Arial" w:cs="Arial"/>
          <w:b/>
          <w:color w:val="000000"/>
        </w:rPr>
        <w:t>Fuel cells and gas diffusion layers – the basics</w:t>
      </w:r>
    </w:p>
    <w:p w14:paraId="25407BC3" w14:textId="565DE026" w:rsidR="00F27B0B" w:rsidRPr="004F65FD" w:rsidRDefault="001C3262" w:rsidP="00F27B0B">
      <w:pPr>
        <w:spacing w:line="360" w:lineRule="auto"/>
        <w:jc w:val="both"/>
        <w:rPr>
          <w:rFonts w:ascii="Arial" w:hAnsi="Arial" w:cs="Arial"/>
          <w:color w:val="000000"/>
        </w:rPr>
      </w:pPr>
      <w:r>
        <w:rPr>
          <w:rFonts w:ascii="Arial" w:hAnsi="Arial" w:cs="Arial"/>
          <w:color w:val="000000"/>
        </w:rPr>
        <w:t xml:space="preserve">A fuel cell </w:t>
      </w:r>
      <w:r w:rsidR="00DF1CA5">
        <w:rPr>
          <w:rFonts w:ascii="Arial" w:hAnsi="Arial" w:cs="Arial"/>
          <w:color w:val="000000"/>
        </w:rPr>
        <w:t xml:space="preserve">converts the chemical energy of hydrogen and atmospheric oxygen into electricity. </w:t>
      </w:r>
      <w:r w:rsidR="00FF4848">
        <w:rPr>
          <w:rFonts w:ascii="Arial" w:hAnsi="Arial" w:cs="Arial"/>
          <w:color w:val="000000"/>
        </w:rPr>
        <w:t>Functionally-optimized</w:t>
      </w:r>
      <w:r w:rsidR="00975EDD">
        <w:rPr>
          <w:rFonts w:ascii="Arial" w:hAnsi="Arial" w:cs="Arial"/>
          <w:color w:val="000000"/>
        </w:rPr>
        <w:t xml:space="preserve"> g</w:t>
      </w:r>
      <w:r w:rsidR="00975EDD" w:rsidRPr="00975EDD">
        <w:rPr>
          <w:rFonts w:ascii="Arial" w:hAnsi="Arial" w:cs="Arial"/>
          <w:color w:val="000000"/>
        </w:rPr>
        <w:t xml:space="preserve">as diffusion layers made of carbon-fiber based nonwoven are installed on both sides of </w:t>
      </w:r>
      <w:r w:rsidR="00975EDD">
        <w:rPr>
          <w:rFonts w:ascii="Arial" w:hAnsi="Arial" w:cs="Arial"/>
          <w:color w:val="000000"/>
        </w:rPr>
        <w:t xml:space="preserve">a catalyst-coated membrane </w:t>
      </w:r>
      <w:r w:rsidR="00975EDD" w:rsidRPr="00975EDD">
        <w:rPr>
          <w:rFonts w:ascii="Arial" w:hAnsi="Arial" w:cs="Arial"/>
          <w:color w:val="000000"/>
        </w:rPr>
        <w:t>positioned in the middle of the fuel cell</w:t>
      </w:r>
      <w:r w:rsidR="00975EDD">
        <w:rPr>
          <w:rFonts w:ascii="Arial" w:hAnsi="Arial" w:cs="Arial"/>
          <w:color w:val="000000"/>
        </w:rPr>
        <w:t xml:space="preserve">. </w:t>
      </w:r>
      <w:r w:rsidR="00975EDD" w:rsidRPr="00975EDD">
        <w:rPr>
          <w:rFonts w:ascii="Arial" w:hAnsi="Arial" w:cs="Arial"/>
          <w:color w:val="000000"/>
        </w:rPr>
        <w:t xml:space="preserve">The </w:t>
      </w:r>
      <w:r w:rsidR="00975EDD">
        <w:rPr>
          <w:rFonts w:ascii="Arial" w:hAnsi="Arial" w:cs="Arial"/>
          <w:color w:val="000000"/>
        </w:rPr>
        <w:t xml:space="preserve">gas diffusion layers </w:t>
      </w:r>
      <w:r w:rsidR="00975EDD" w:rsidRPr="00975EDD">
        <w:rPr>
          <w:rFonts w:ascii="Arial" w:hAnsi="Arial" w:cs="Arial"/>
          <w:color w:val="000000"/>
        </w:rPr>
        <w:t>distribute hydrogen and oxygen evenly to the membrane and remove the electricity, heat and water generated by the CO</w:t>
      </w:r>
      <w:r w:rsidR="00975EDD" w:rsidRPr="00F73B1A">
        <w:rPr>
          <w:rFonts w:ascii="Arial" w:hAnsi="Arial" w:cs="Arial"/>
          <w:color w:val="000000"/>
          <w:vertAlign w:val="subscript"/>
        </w:rPr>
        <w:t>2</w:t>
      </w:r>
      <w:r w:rsidR="00975EDD" w:rsidRPr="00975EDD">
        <w:rPr>
          <w:rFonts w:ascii="Arial" w:hAnsi="Arial" w:cs="Arial"/>
          <w:color w:val="000000"/>
        </w:rPr>
        <w:t>-free chemical reaction.</w:t>
      </w:r>
      <w:r w:rsidR="00F27B0B" w:rsidRPr="004F65FD">
        <w:rPr>
          <w:rFonts w:ascii="Arial" w:hAnsi="Arial" w:cs="Arial"/>
          <w:color w:val="000000"/>
        </w:rPr>
        <w:t xml:space="preserve"> </w:t>
      </w:r>
      <w:r w:rsidR="00975EDD">
        <w:rPr>
          <w:rFonts w:ascii="Arial" w:hAnsi="Arial" w:cs="Arial"/>
          <w:color w:val="000000"/>
        </w:rPr>
        <w:t xml:space="preserve">They also protect the sensitive membrane and are optimized </w:t>
      </w:r>
      <w:r w:rsidR="00611F4B">
        <w:rPr>
          <w:rFonts w:ascii="Arial" w:hAnsi="Arial" w:cs="Arial"/>
          <w:color w:val="000000"/>
        </w:rPr>
        <w:t>to suit the bipolar plate</w:t>
      </w:r>
      <w:r w:rsidR="00F27B0B" w:rsidRPr="004F65FD">
        <w:rPr>
          <w:rFonts w:ascii="Arial" w:hAnsi="Arial" w:cs="Arial"/>
          <w:color w:val="000000"/>
        </w:rPr>
        <w:t xml:space="preserve">. </w:t>
      </w:r>
      <w:r w:rsidR="00611F4B">
        <w:rPr>
          <w:rFonts w:ascii="Arial" w:hAnsi="Arial" w:cs="Arial"/>
          <w:color w:val="000000"/>
        </w:rPr>
        <w:t>A fuel cell stack is made up of several individual fuel cells.</w:t>
      </w:r>
    </w:p>
    <w:bookmarkEnd w:id="4"/>
    <w:p w14:paraId="35D8A91A" w14:textId="77777777" w:rsidR="005B6E29" w:rsidRPr="004F65FD" w:rsidRDefault="005B6E29" w:rsidP="002F7AC0">
      <w:pPr>
        <w:pStyle w:val="Headline0"/>
        <w:spacing w:line="360" w:lineRule="auto"/>
        <w:ind w:right="-36"/>
        <w:jc w:val="both"/>
        <w:rPr>
          <w:rFonts w:ascii="Arial" w:hAnsi="Arial" w:cs="Arial"/>
          <w:bCs w:val="0"/>
          <w:caps w:val="0"/>
          <w:color w:val="auto"/>
          <w:sz w:val="24"/>
          <w:szCs w:val="24"/>
        </w:rPr>
      </w:pPr>
    </w:p>
    <w:p w14:paraId="53DC2C4D" w14:textId="2EB2BDE5" w:rsidR="00107BE2" w:rsidRPr="004F65FD" w:rsidRDefault="00611F4B" w:rsidP="00107BE2">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for media enquiries</w:t>
      </w:r>
    </w:p>
    <w:p w14:paraId="6BEFEE4E" w14:textId="77777777" w:rsidR="00232483" w:rsidRPr="00A8442B" w:rsidRDefault="00232483" w:rsidP="00232483">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6E9616E0" w14:textId="77777777" w:rsidR="00232483" w:rsidRPr="00E35054" w:rsidRDefault="00232483" w:rsidP="00232483">
      <w:pPr>
        <w:pStyle w:val="Headline0"/>
        <w:spacing w:line="240" w:lineRule="auto"/>
        <w:ind w:right="-1737"/>
        <w:jc w:val="both"/>
        <w:rPr>
          <w:rFonts w:ascii="Arial" w:hAnsi="Arial" w:cs="Arial"/>
          <w:b w:val="0"/>
          <w:caps w:val="0"/>
          <w:color w:val="000000"/>
          <w:sz w:val="20"/>
          <w:szCs w:val="20"/>
          <w:lang w:val="de-DE"/>
        </w:rPr>
      </w:pPr>
      <w:r w:rsidRPr="00E35054">
        <w:rPr>
          <w:rFonts w:ascii="Arial" w:hAnsi="Arial" w:cs="Arial"/>
          <w:b w:val="0"/>
          <w:caps w:val="0"/>
          <w:color w:val="000000"/>
          <w:sz w:val="20"/>
          <w:szCs w:val="20"/>
          <w:lang w:val="de-DE"/>
        </w:rPr>
        <w:t>Holger Steingraeber, SVP Global Marketing &amp; Communications</w:t>
      </w:r>
    </w:p>
    <w:p w14:paraId="0EF888FD"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6FABFDE4" w14:textId="5987FF6C"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w:t>
      </w:r>
      <w:r w:rsidR="009265CF">
        <w:rPr>
          <w:rFonts w:ascii="Arial" w:hAnsi="Arial" w:cs="Arial"/>
          <w:b w:val="0"/>
          <w:caps w:val="0"/>
          <w:color w:val="000000"/>
          <w:sz w:val="20"/>
          <w:szCs w:val="20"/>
          <w:lang w:val="de-DE"/>
        </w:rPr>
        <w:t>7107 007</w:t>
      </w:r>
      <w:r w:rsidRPr="00561E7D">
        <w:rPr>
          <w:rFonts w:ascii="Arial" w:hAnsi="Arial" w:cs="Arial"/>
          <w:b w:val="0"/>
          <w:caps w:val="0"/>
          <w:color w:val="000000"/>
          <w:sz w:val="20"/>
          <w:szCs w:val="20"/>
          <w:lang w:val="de-DE"/>
        </w:rPr>
        <w:t xml:space="preserve"> </w:t>
      </w:r>
    </w:p>
    <w:p w14:paraId="34380592"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643A81B0" w14:textId="77777777" w:rsidR="00232483" w:rsidRPr="00561E7D" w:rsidRDefault="00232483" w:rsidP="00232483">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338E1A00" w14:textId="77777777" w:rsidR="00232483" w:rsidRPr="00561E7D" w:rsidRDefault="00232483" w:rsidP="00232483">
      <w:pPr>
        <w:pStyle w:val="KeinAbsatzformat"/>
        <w:spacing w:line="240" w:lineRule="auto"/>
        <w:ind w:right="-1737"/>
        <w:jc w:val="both"/>
        <w:rPr>
          <w:rFonts w:ascii="Arial" w:hAnsi="Arial" w:cs="Arial"/>
          <w:sz w:val="20"/>
          <w:szCs w:val="20"/>
          <w:lang w:val="de-DE"/>
        </w:rPr>
      </w:pPr>
    </w:p>
    <w:p w14:paraId="6D883C67"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1E82236C" w14:textId="77777777" w:rsidR="00232483" w:rsidRPr="00561E7D" w:rsidRDefault="00232483" w:rsidP="00232483">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01959E36" w14:textId="6FA74B82" w:rsidR="00232483" w:rsidRPr="005B6E29" w:rsidRDefault="00232483" w:rsidP="00232483">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 xml:space="preserve">Phone +49 6201 </w:t>
      </w:r>
      <w:r w:rsidR="009265CF">
        <w:rPr>
          <w:rFonts w:ascii="Arial" w:hAnsi="Arial" w:cs="Arial"/>
          <w:b w:val="0"/>
          <w:caps w:val="0"/>
          <w:color w:val="000000"/>
          <w:sz w:val="20"/>
          <w:szCs w:val="20"/>
        </w:rPr>
        <w:t>7107 014</w:t>
      </w:r>
    </w:p>
    <w:p w14:paraId="63E32507" w14:textId="77777777" w:rsidR="00232483" w:rsidRPr="005B6E29" w:rsidRDefault="00232483" w:rsidP="00232483">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C106C37" w14:textId="77777777" w:rsidR="00232483" w:rsidRPr="00733B43" w:rsidRDefault="00232483" w:rsidP="00232483">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417DE228" w14:textId="77777777" w:rsidR="00232483" w:rsidRPr="006F35F3" w:rsidRDefault="00232483" w:rsidP="00232483">
      <w:pPr>
        <w:pStyle w:val="Headline0"/>
        <w:spacing w:line="288" w:lineRule="auto"/>
        <w:rPr>
          <w:rFonts w:ascii="Arial" w:hAnsi="Arial" w:cs="Arial"/>
          <w:caps w:val="0"/>
          <w:color w:val="000000"/>
          <w:sz w:val="22"/>
          <w:szCs w:val="22"/>
        </w:rPr>
      </w:pPr>
    </w:p>
    <w:p w14:paraId="1559E350" w14:textId="77777777" w:rsidR="00232483" w:rsidRPr="00170B2C" w:rsidRDefault="00232483" w:rsidP="00232483">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3472322E" w14:textId="77777777" w:rsidR="00232483" w:rsidRPr="00170B2C" w:rsidRDefault="00232483" w:rsidP="00232483">
      <w:pPr>
        <w:jc w:val="both"/>
        <w:rPr>
          <w:rFonts w:ascii="Arial" w:hAnsi="Arial" w:cs="Arial"/>
          <w:sz w:val="20"/>
          <w:szCs w:val="20"/>
        </w:rPr>
      </w:pPr>
      <w:bookmarkStart w:id="6"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170B2C">
          <w:rPr>
            <w:rFonts w:ascii="Arial" w:hAnsi="Arial" w:cs="Arial"/>
            <w:sz w:val="20"/>
            <w:szCs w:val="20"/>
          </w:rPr>
          <w:t>www.freudenberg-pm.com</w:t>
        </w:r>
      </w:hyperlink>
    </w:p>
    <w:p w14:paraId="1BFBD871" w14:textId="77777777" w:rsidR="00232483" w:rsidRPr="00170B2C" w:rsidRDefault="00232483" w:rsidP="00232483">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7" w:name="_Hlk102987635"/>
      <w:r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2" w:history="1">
        <w:r w:rsidRPr="00170B2C">
          <w:rPr>
            <w:rFonts w:ascii="Arial" w:hAnsi="Arial" w:cs="Arial"/>
            <w:sz w:val="20"/>
            <w:szCs w:val="20"/>
          </w:rPr>
          <w:t>www.freudenberg.com</w:t>
        </w:r>
      </w:hyperlink>
      <w:r w:rsidRPr="00170B2C">
        <w:rPr>
          <w:rFonts w:ascii="Arial" w:hAnsi="Arial" w:cs="Arial"/>
          <w:sz w:val="20"/>
          <w:szCs w:val="20"/>
        </w:rPr>
        <w:t>.</w:t>
      </w:r>
      <w:bookmarkEnd w:id="6"/>
      <w:bookmarkEnd w:id="7"/>
    </w:p>
    <w:p w14:paraId="03CC58CA" w14:textId="77777777" w:rsidR="00107BE2" w:rsidRPr="004F65FD" w:rsidRDefault="00107BE2" w:rsidP="00232483">
      <w:pPr>
        <w:pStyle w:val="Headline0"/>
        <w:spacing w:line="240" w:lineRule="auto"/>
        <w:ind w:right="-1737"/>
        <w:jc w:val="both"/>
        <w:rPr>
          <w:rFonts w:ascii="Arial" w:hAnsi="Arial" w:cs="Arial"/>
          <w:sz w:val="20"/>
          <w:szCs w:val="20"/>
        </w:rPr>
      </w:pPr>
    </w:p>
    <w:sectPr w:rsidR="00107BE2" w:rsidRPr="004F65FD"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F0D6" w14:textId="77777777" w:rsidR="00300914" w:rsidRDefault="00300914" w:rsidP="000D6FD1">
      <w:r>
        <w:separator/>
      </w:r>
    </w:p>
  </w:endnote>
  <w:endnote w:type="continuationSeparator" w:id="0">
    <w:p w14:paraId="3DAC1E5B" w14:textId="77777777" w:rsidR="00300914" w:rsidRDefault="00300914" w:rsidP="000D6FD1">
      <w:r>
        <w:continuationSeparator/>
      </w:r>
    </w:p>
  </w:endnote>
  <w:endnote w:type="continuationNotice" w:id="1">
    <w:p w14:paraId="4126F2BF" w14:textId="77777777" w:rsidR="00300914" w:rsidRDefault="00300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57E7"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1A7C8193" wp14:editId="3583A4C4">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9ABE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C8193"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6589ABE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D1DE" w14:textId="77777777" w:rsidR="00436EC6" w:rsidRDefault="00005D2B">
    <w:pPr>
      <w:pStyle w:val="Fuzeile"/>
    </w:pPr>
    <w:r>
      <w:rPr>
        <w:noProof/>
      </w:rPr>
      <mc:AlternateContent>
        <mc:Choice Requires="wps">
          <w:drawing>
            <wp:anchor distT="0" distB="0" distL="114300" distR="114300" simplePos="0" relativeHeight="251669504" behindDoc="0" locked="0" layoutInCell="0" allowOverlap="1" wp14:anchorId="221FDDDF" wp14:editId="3B8F87DB">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63BA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FDDDF"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2A63BA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3C48" w14:textId="77777777" w:rsidR="00300914" w:rsidRDefault="00300914" w:rsidP="000D6FD1">
      <w:r>
        <w:separator/>
      </w:r>
    </w:p>
  </w:footnote>
  <w:footnote w:type="continuationSeparator" w:id="0">
    <w:p w14:paraId="19FB08CC" w14:textId="77777777" w:rsidR="00300914" w:rsidRDefault="00300914" w:rsidP="000D6FD1">
      <w:r>
        <w:continuationSeparator/>
      </w:r>
    </w:p>
  </w:footnote>
  <w:footnote w:type="continuationNotice" w:id="1">
    <w:p w14:paraId="1D9B514F" w14:textId="77777777" w:rsidR="00300914" w:rsidRDefault="00300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DD56" w14:textId="77777777" w:rsidR="00665CD8" w:rsidRDefault="00665CD8">
    <w:pPr>
      <w:pStyle w:val="Kopfzeile"/>
    </w:pPr>
    <w:r>
      <w:rPr>
        <w:noProof/>
        <w:lang w:val="de-DE" w:eastAsia="zh-CN"/>
      </w:rPr>
      <w:drawing>
        <wp:anchor distT="0" distB="0" distL="114300" distR="114300" simplePos="0" relativeHeight="251651072" behindDoc="0" locked="0" layoutInCell="1" allowOverlap="1" wp14:anchorId="2834722A" wp14:editId="7F0C6B47">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A7EF751"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FD26"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1654CE2B" wp14:editId="4E760EB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A442B"/>
    <w:multiLevelType w:val="hybridMultilevel"/>
    <w:tmpl w:val="BA2A5EAE"/>
    <w:lvl w:ilvl="0" w:tplc="A446A8F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defaultTabStop w:val="709"/>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6518"/>
    <w:rsid w:val="00020D98"/>
    <w:rsid w:val="00021D7B"/>
    <w:rsid w:val="00023E80"/>
    <w:rsid w:val="00025E87"/>
    <w:rsid w:val="00033192"/>
    <w:rsid w:val="000337D8"/>
    <w:rsid w:val="00033A4F"/>
    <w:rsid w:val="00044511"/>
    <w:rsid w:val="000551EE"/>
    <w:rsid w:val="0006126F"/>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2030"/>
    <w:rsid w:val="000C449B"/>
    <w:rsid w:val="000C4548"/>
    <w:rsid w:val="000D051D"/>
    <w:rsid w:val="000D4259"/>
    <w:rsid w:val="000D60A2"/>
    <w:rsid w:val="000D6F88"/>
    <w:rsid w:val="000D6FD1"/>
    <w:rsid w:val="000E0969"/>
    <w:rsid w:val="000E5B18"/>
    <w:rsid w:val="000E7861"/>
    <w:rsid w:val="000E7B68"/>
    <w:rsid w:val="000E7E79"/>
    <w:rsid w:val="000F0FFE"/>
    <w:rsid w:val="000F1DC9"/>
    <w:rsid w:val="000F3463"/>
    <w:rsid w:val="000F36CC"/>
    <w:rsid w:val="000F442C"/>
    <w:rsid w:val="000F71D9"/>
    <w:rsid w:val="00102601"/>
    <w:rsid w:val="00102919"/>
    <w:rsid w:val="00103681"/>
    <w:rsid w:val="00105274"/>
    <w:rsid w:val="001074C1"/>
    <w:rsid w:val="00107BE2"/>
    <w:rsid w:val="00111922"/>
    <w:rsid w:val="00116C2A"/>
    <w:rsid w:val="0012680D"/>
    <w:rsid w:val="0013089B"/>
    <w:rsid w:val="00131120"/>
    <w:rsid w:val="00131808"/>
    <w:rsid w:val="00131C41"/>
    <w:rsid w:val="00132EF4"/>
    <w:rsid w:val="00133BA0"/>
    <w:rsid w:val="001374EB"/>
    <w:rsid w:val="00141BA7"/>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48BA"/>
    <w:rsid w:val="00196898"/>
    <w:rsid w:val="001A239A"/>
    <w:rsid w:val="001A49E7"/>
    <w:rsid w:val="001A7E91"/>
    <w:rsid w:val="001B4201"/>
    <w:rsid w:val="001B7065"/>
    <w:rsid w:val="001C04AE"/>
    <w:rsid w:val="001C1909"/>
    <w:rsid w:val="001C1D18"/>
    <w:rsid w:val="001C22AC"/>
    <w:rsid w:val="001C3262"/>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2483"/>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896"/>
    <w:rsid w:val="00283F1F"/>
    <w:rsid w:val="00291254"/>
    <w:rsid w:val="002916E4"/>
    <w:rsid w:val="002957BA"/>
    <w:rsid w:val="002A09BC"/>
    <w:rsid w:val="002A3EC9"/>
    <w:rsid w:val="002A5DE4"/>
    <w:rsid w:val="002B171A"/>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0914"/>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2B35"/>
    <w:rsid w:val="003647A7"/>
    <w:rsid w:val="00373549"/>
    <w:rsid w:val="0037464C"/>
    <w:rsid w:val="003750BB"/>
    <w:rsid w:val="00382811"/>
    <w:rsid w:val="003842D5"/>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792E"/>
    <w:rsid w:val="0040178C"/>
    <w:rsid w:val="004026F5"/>
    <w:rsid w:val="004063A0"/>
    <w:rsid w:val="00412945"/>
    <w:rsid w:val="00414264"/>
    <w:rsid w:val="0041462E"/>
    <w:rsid w:val="004201EC"/>
    <w:rsid w:val="00420B42"/>
    <w:rsid w:val="0042155C"/>
    <w:rsid w:val="00421871"/>
    <w:rsid w:val="00422ADE"/>
    <w:rsid w:val="0043485B"/>
    <w:rsid w:val="00436EC6"/>
    <w:rsid w:val="00437220"/>
    <w:rsid w:val="00437CC6"/>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3D97"/>
    <w:rsid w:val="004C63EE"/>
    <w:rsid w:val="004C6978"/>
    <w:rsid w:val="004C741E"/>
    <w:rsid w:val="004D11E1"/>
    <w:rsid w:val="004D27C6"/>
    <w:rsid w:val="004D54DC"/>
    <w:rsid w:val="004D5EEA"/>
    <w:rsid w:val="004D6628"/>
    <w:rsid w:val="004D7AA0"/>
    <w:rsid w:val="004E4AD3"/>
    <w:rsid w:val="004F48DD"/>
    <w:rsid w:val="004F5FE3"/>
    <w:rsid w:val="004F65FD"/>
    <w:rsid w:val="005001D1"/>
    <w:rsid w:val="00502589"/>
    <w:rsid w:val="005041C8"/>
    <w:rsid w:val="005166C5"/>
    <w:rsid w:val="00520A0C"/>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F78"/>
    <w:rsid w:val="00555CFA"/>
    <w:rsid w:val="0055762B"/>
    <w:rsid w:val="00557748"/>
    <w:rsid w:val="0056133F"/>
    <w:rsid w:val="005618C3"/>
    <w:rsid w:val="00561E7D"/>
    <w:rsid w:val="0056446E"/>
    <w:rsid w:val="0057269F"/>
    <w:rsid w:val="00577406"/>
    <w:rsid w:val="00577AC2"/>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439"/>
    <w:rsid w:val="00602312"/>
    <w:rsid w:val="00602983"/>
    <w:rsid w:val="006039D6"/>
    <w:rsid w:val="00604DDE"/>
    <w:rsid w:val="006069E9"/>
    <w:rsid w:val="00611D1D"/>
    <w:rsid w:val="00611F4B"/>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478B6"/>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1751"/>
    <w:rsid w:val="007931DB"/>
    <w:rsid w:val="00793430"/>
    <w:rsid w:val="00795B45"/>
    <w:rsid w:val="00797D28"/>
    <w:rsid w:val="007A0F6A"/>
    <w:rsid w:val="007A113D"/>
    <w:rsid w:val="007A5C70"/>
    <w:rsid w:val="007B1CEE"/>
    <w:rsid w:val="007B25D4"/>
    <w:rsid w:val="007B43F7"/>
    <w:rsid w:val="007B5A95"/>
    <w:rsid w:val="007B7558"/>
    <w:rsid w:val="007C2C6A"/>
    <w:rsid w:val="007C6A7E"/>
    <w:rsid w:val="007C7415"/>
    <w:rsid w:val="007D120C"/>
    <w:rsid w:val="007D12D9"/>
    <w:rsid w:val="007D5024"/>
    <w:rsid w:val="007D5E0A"/>
    <w:rsid w:val="007D63AA"/>
    <w:rsid w:val="007E5330"/>
    <w:rsid w:val="007E710E"/>
    <w:rsid w:val="007E7B6E"/>
    <w:rsid w:val="007E7CEF"/>
    <w:rsid w:val="007F04E3"/>
    <w:rsid w:val="007F1624"/>
    <w:rsid w:val="007F3042"/>
    <w:rsid w:val="00802BF5"/>
    <w:rsid w:val="00810246"/>
    <w:rsid w:val="0081300A"/>
    <w:rsid w:val="0081330A"/>
    <w:rsid w:val="00833CCC"/>
    <w:rsid w:val="0083758A"/>
    <w:rsid w:val="00837922"/>
    <w:rsid w:val="008536F7"/>
    <w:rsid w:val="00854752"/>
    <w:rsid w:val="00855C69"/>
    <w:rsid w:val="00863D81"/>
    <w:rsid w:val="00865AC6"/>
    <w:rsid w:val="00865F6D"/>
    <w:rsid w:val="00870798"/>
    <w:rsid w:val="008737FB"/>
    <w:rsid w:val="00885142"/>
    <w:rsid w:val="008933A3"/>
    <w:rsid w:val="00893584"/>
    <w:rsid w:val="008960D6"/>
    <w:rsid w:val="008A4241"/>
    <w:rsid w:val="008A7042"/>
    <w:rsid w:val="008C3E7B"/>
    <w:rsid w:val="008C5999"/>
    <w:rsid w:val="008D3408"/>
    <w:rsid w:val="008E0206"/>
    <w:rsid w:val="008E14DB"/>
    <w:rsid w:val="008E3C99"/>
    <w:rsid w:val="00904307"/>
    <w:rsid w:val="00906FD9"/>
    <w:rsid w:val="0090751F"/>
    <w:rsid w:val="00913307"/>
    <w:rsid w:val="00916711"/>
    <w:rsid w:val="00920184"/>
    <w:rsid w:val="00921B2A"/>
    <w:rsid w:val="00922222"/>
    <w:rsid w:val="009237DB"/>
    <w:rsid w:val="0092466A"/>
    <w:rsid w:val="00924806"/>
    <w:rsid w:val="009265CF"/>
    <w:rsid w:val="00926D80"/>
    <w:rsid w:val="009279F0"/>
    <w:rsid w:val="00930609"/>
    <w:rsid w:val="009357D3"/>
    <w:rsid w:val="0094302F"/>
    <w:rsid w:val="00944D74"/>
    <w:rsid w:val="00950FE6"/>
    <w:rsid w:val="00951433"/>
    <w:rsid w:val="0095467F"/>
    <w:rsid w:val="00956E74"/>
    <w:rsid w:val="00960C2D"/>
    <w:rsid w:val="00966B07"/>
    <w:rsid w:val="0097035E"/>
    <w:rsid w:val="0097162D"/>
    <w:rsid w:val="00971ABB"/>
    <w:rsid w:val="00971CEE"/>
    <w:rsid w:val="00975EDD"/>
    <w:rsid w:val="00976D7A"/>
    <w:rsid w:val="0098114C"/>
    <w:rsid w:val="00993EDF"/>
    <w:rsid w:val="009945ED"/>
    <w:rsid w:val="00994C7C"/>
    <w:rsid w:val="009952A1"/>
    <w:rsid w:val="00997D7C"/>
    <w:rsid w:val="009A67F7"/>
    <w:rsid w:val="009B1A06"/>
    <w:rsid w:val="009B7582"/>
    <w:rsid w:val="009C091E"/>
    <w:rsid w:val="009C0A69"/>
    <w:rsid w:val="009C2AD4"/>
    <w:rsid w:val="009C2F6B"/>
    <w:rsid w:val="009C4C37"/>
    <w:rsid w:val="009D105F"/>
    <w:rsid w:val="009D24E3"/>
    <w:rsid w:val="009D2DA1"/>
    <w:rsid w:val="009D52E3"/>
    <w:rsid w:val="009E27BC"/>
    <w:rsid w:val="009E668A"/>
    <w:rsid w:val="009F4D41"/>
    <w:rsid w:val="00A01895"/>
    <w:rsid w:val="00A02B0C"/>
    <w:rsid w:val="00A162CF"/>
    <w:rsid w:val="00A17A6F"/>
    <w:rsid w:val="00A3085B"/>
    <w:rsid w:val="00A31FB7"/>
    <w:rsid w:val="00A37D7E"/>
    <w:rsid w:val="00A40B25"/>
    <w:rsid w:val="00A51020"/>
    <w:rsid w:val="00A53D3B"/>
    <w:rsid w:val="00A55AF0"/>
    <w:rsid w:val="00A57130"/>
    <w:rsid w:val="00A573B5"/>
    <w:rsid w:val="00A60BA0"/>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B7F4F"/>
    <w:rsid w:val="00AC5103"/>
    <w:rsid w:val="00AC5C2A"/>
    <w:rsid w:val="00AD5B28"/>
    <w:rsid w:val="00AE3135"/>
    <w:rsid w:val="00AE6FD9"/>
    <w:rsid w:val="00AF256E"/>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2A29"/>
    <w:rsid w:val="00B35156"/>
    <w:rsid w:val="00B447B8"/>
    <w:rsid w:val="00B47187"/>
    <w:rsid w:val="00B50453"/>
    <w:rsid w:val="00B5220B"/>
    <w:rsid w:val="00B52BB9"/>
    <w:rsid w:val="00B54558"/>
    <w:rsid w:val="00B57DE7"/>
    <w:rsid w:val="00B62D6A"/>
    <w:rsid w:val="00B63B1D"/>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4CC9"/>
    <w:rsid w:val="00B9538C"/>
    <w:rsid w:val="00BA2A89"/>
    <w:rsid w:val="00BA4974"/>
    <w:rsid w:val="00BA63C9"/>
    <w:rsid w:val="00BA73CA"/>
    <w:rsid w:val="00BB1DBC"/>
    <w:rsid w:val="00BB333E"/>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3C16"/>
    <w:rsid w:val="00C65A0F"/>
    <w:rsid w:val="00C67822"/>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1CA5"/>
    <w:rsid w:val="00DF346E"/>
    <w:rsid w:val="00DF3BF2"/>
    <w:rsid w:val="00DF6E45"/>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3EC8"/>
    <w:rsid w:val="00E35054"/>
    <w:rsid w:val="00E36F07"/>
    <w:rsid w:val="00E5012C"/>
    <w:rsid w:val="00E51CDF"/>
    <w:rsid w:val="00E51E9D"/>
    <w:rsid w:val="00E5585F"/>
    <w:rsid w:val="00E5586F"/>
    <w:rsid w:val="00E57EE1"/>
    <w:rsid w:val="00E60359"/>
    <w:rsid w:val="00E63B63"/>
    <w:rsid w:val="00E6462E"/>
    <w:rsid w:val="00E64632"/>
    <w:rsid w:val="00E65655"/>
    <w:rsid w:val="00E7023B"/>
    <w:rsid w:val="00E753E3"/>
    <w:rsid w:val="00E81D44"/>
    <w:rsid w:val="00E85B8A"/>
    <w:rsid w:val="00E92089"/>
    <w:rsid w:val="00E93FFB"/>
    <w:rsid w:val="00E942D0"/>
    <w:rsid w:val="00E9438E"/>
    <w:rsid w:val="00E948EA"/>
    <w:rsid w:val="00EB0CD1"/>
    <w:rsid w:val="00EB123D"/>
    <w:rsid w:val="00EB632B"/>
    <w:rsid w:val="00EC2317"/>
    <w:rsid w:val="00EC70A8"/>
    <w:rsid w:val="00EC7ECB"/>
    <w:rsid w:val="00ED0F3A"/>
    <w:rsid w:val="00ED2DCB"/>
    <w:rsid w:val="00ED3F48"/>
    <w:rsid w:val="00EE24E7"/>
    <w:rsid w:val="00EE2AF1"/>
    <w:rsid w:val="00EE3096"/>
    <w:rsid w:val="00EF2284"/>
    <w:rsid w:val="00EF4FAE"/>
    <w:rsid w:val="00EF6C6D"/>
    <w:rsid w:val="00F010D0"/>
    <w:rsid w:val="00F205C3"/>
    <w:rsid w:val="00F2322F"/>
    <w:rsid w:val="00F26DD1"/>
    <w:rsid w:val="00F27B0B"/>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3B1A"/>
    <w:rsid w:val="00F761CF"/>
    <w:rsid w:val="00F7693E"/>
    <w:rsid w:val="00F7775B"/>
    <w:rsid w:val="00F85E55"/>
    <w:rsid w:val="00F932AD"/>
    <w:rsid w:val="00F94940"/>
    <w:rsid w:val="00FA05D5"/>
    <w:rsid w:val="00FB2627"/>
    <w:rsid w:val="00FB3721"/>
    <w:rsid w:val="00FB4EF8"/>
    <w:rsid w:val="00FD0871"/>
    <w:rsid w:val="00FD15C9"/>
    <w:rsid w:val="00FD218D"/>
    <w:rsid w:val="00FD6B75"/>
    <w:rsid w:val="00FE0914"/>
    <w:rsid w:val="00FE0C18"/>
    <w:rsid w:val="00FE2373"/>
    <w:rsid w:val="00FE4CFE"/>
    <w:rsid w:val="00FE51D2"/>
    <w:rsid w:val="00FF0795"/>
    <w:rsid w:val="00FF2154"/>
    <w:rsid w:val="00FF37A5"/>
    <w:rsid w:val="00FF433C"/>
    <w:rsid w:val="00FF4848"/>
    <w:rsid w:val="00FF4CC0"/>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785BF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customStyle="1" w:styleId="normaltextrun">
    <w:name w:val="normaltextrun"/>
    <w:basedOn w:val="Absatz-Standardschriftart"/>
    <w:rsid w:val="004C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1645829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82746859">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35899435">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534079022">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39418695-191E-475F-B086-0E9B0EA2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5CDB6-7F14-4CC4-835F-1FF76979E15B}">
  <ds:schemaRefs>
    <ds:schemaRef ds:uri="a7ed23eb-128b-4ad1-b5ee-d369d0a41abc"/>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189ad72-6166-4d2d-b776-1d414a3dd114"/>
    <ds:schemaRef ds:uri="http://www.w3.org/XML/1998/namespace"/>
    <ds:schemaRef ds:uri="http://purl.org/dc/dcmitype/"/>
  </ds:schemaRefs>
</ds:datastoreItem>
</file>

<file path=customXml/itemProps4.xml><?xml version="1.0" encoding="utf-8"?>
<ds:datastoreItem xmlns:ds="http://schemas.openxmlformats.org/officeDocument/2006/customXml" ds:itemID="{7ED70105-5221-46D6-9C48-B4AD4D38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cp:revision>
  <cp:lastPrinted>2022-09-08T10:25:00Z</cp:lastPrinted>
  <dcterms:created xsi:type="dcterms:W3CDTF">2022-09-08T10:45:00Z</dcterms:created>
  <dcterms:modified xsi:type="dcterms:W3CDTF">2022-10-17T09:33:00Z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2022-10-17T09:33:05Z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b9f87086-faf4-4272-8855-59c46aee7fbc</vt:lpwstr>
  </property>
  <property fmtid="{D5CDD505-2E9C-101B-9397-08002B2CF9AE}" pid="16" name="MSIP_Label_fe6f9336-3278-4b9c-a8a2-227a9f27a0b0_ContentBits">
    <vt:lpwstr>2</vt:lpwstr>
  </property>
</Properties>
</file>