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4F72C40A" w:rsidR="00454B4C" w:rsidRPr="00D43D24" w:rsidRDefault="00454B4C" w:rsidP="00D43D24">
      <w:pPr>
        <w:pStyle w:val="Copy"/>
        <w:tabs>
          <w:tab w:val="right" w:pos="9781"/>
        </w:tabs>
        <w:spacing w:after="0" w:line="360" w:lineRule="auto"/>
        <w:jc w:val="both"/>
        <w:rPr>
          <w:rFonts w:cs="Arial"/>
          <w:b/>
          <w:noProof w:val="0"/>
          <w:sz w:val="32"/>
          <w:szCs w:val="32"/>
          <w:lang w:val="de-DE"/>
        </w:rPr>
      </w:pPr>
      <w:bookmarkStart w:id="0" w:name="_MacBuGuideStaticData_3101H"/>
      <w:bookmarkStart w:id="1" w:name="_MacBuGuideStaticData_1989H"/>
      <w:r w:rsidRPr="00D43D24">
        <w:rPr>
          <w:rFonts w:cs="Arial"/>
          <w:b/>
          <w:noProof w:val="0"/>
          <w:sz w:val="32"/>
          <w:szCs w:val="32"/>
          <w:lang w:val="de-DE"/>
        </w:rPr>
        <w:t>PRESSEMITTEILUNG</w:t>
      </w:r>
    </w:p>
    <w:p w14:paraId="53834077" w14:textId="77777777" w:rsidR="00454B4C" w:rsidRPr="00D43D24" w:rsidRDefault="00454B4C" w:rsidP="00D43D24">
      <w:pPr>
        <w:pStyle w:val="Copy"/>
        <w:tabs>
          <w:tab w:val="right" w:pos="9781"/>
        </w:tabs>
        <w:spacing w:after="0" w:line="360" w:lineRule="auto"/>
        <w:jc w:val="both"/>
        <w:rPr>
          <w:rFonts w:cs="Arial"/>
          <w:caps/>
          <w:noProof w:val="0"/>
          <w:sz w:val="32"/>
          <w:szCs w:val="32"/>
          <w:lang w:val="de-DE"/>
        </w:rPr>
      </w:pPr>
    </w:p>
    <w:bookmarkEnd w:id="0"/>
    <w:bookmarkEnd w:id="1"/>
    <w:p w14:paraId="10A6FB79" w14:textId="32B849DC" w:rsidR="00AF11E1" w:rsidRPr="00D43D24" w:rsidRDefault="00AF11E1" w:rsidP="00D43D24">
      <w:pPr>
        <w:shd w:val="clear" w:color="auto" w:fill="FFFFFF"/>
        <w:spacing w:after="0" w:line="360" w:lineRule="auto"/>
        <w:rPr>
          <w:rFonts w:ascii="Arial" w:eastAsia="Arial" w:hAnsi="Arial" w:cs="Arial"/>
          <w:b/>
          <w:bCs/>
          <w:color w:val="000000" w:themeColor="text1"/>
          <w:sz w:val="30"/>
          <w:szCs w:val="30"/>
          <w:lang w:val="de-DE"/>
        </w:rPr>
      </w:pPr>
      <w:r w:rsidRPr="00D43D24">
        <w:rPr>
          <w:rFonts w:ascii="Arial" w:eastAsia="Arial" w:hAnsi="Arial" w:cs="Arial"/>
          <w:b/>
          <w:bCs/>
          <w:color w:val="000000" w:themeColor="text1"/>
          <w:sz w:val="30"/>
          <w:szCs w:val="30"/>
          <w:lang w:val="de-DE"/>
        </w:rPr>
        <w:t>Apparel Sourcing Week 2024: Freudenberg Apparel zeigt nachhaltige Innovationen in den Segmenten Mode, Sportbekleidung und Hemden</w:t>
      </w:r>
    </w:p>
    <w:p w14:paraId="1B4469D0" w14:textId="77777777" w:rsidR="00ED46A4" w:rsidRPr="00D43D24" w:rsidRDefault="00ED46A4" w:rsidP="00D43D24">
      <w:pPr>
        <w:widowControl w:val="0"/>
        <w:spacing w:after="0" w:line="360" w:lineRule="auto"/>
        <w:jc w:val="both"/>
        <w:rPr>
          <w:rFonts w:ascii="Arial" w:eastAsia="Arial" w:hAnsi="Arial" w:cs="Arial"/>
          <w:b/>
          <w:bCs/>
          <w:color w:val="000000" w:themeColor="text1"/>
          <w:sz w:val="24"/>
          <w:szCs w:val="24"/>
          <w:lang w:val="de-DE"/>
        </w:rPr>
      </w:pPr>
    </w:p>
    <w:p w14:paraId="241D307F" w14:textId="73F1DB86" w:rsidR="00AF11E1" w:rsidRPr="00D43D24" w:rsidRDefault="00AF11E1" w:rsidP="00D43D24">
      <w:pPr>
        <w:pStyle w:val="StandardWeb"/>
        <w:shd w:val="clear" w:color="auto" w:fill="FFFFFF"/>
        <w:spacing w:before="0" w:beforeAutospacing="0" w:after="0" w:afterAutospacing="0" w:line="360" w:lineRule="auto"/>
        <w:jc w:val="both"/>
        <w:rPr>
          <w:rFonts w:ascii="Arial" w:hAnsi="Arial" w:cs="Arial"/>
          <w:color w:val="060607"/>
          <w:spacing w:val="4"/>
          <w:sz w:val="20"/>
          <w:szCs w:val="20"/>
          <w:lang w:val="de-DE"/>
        </w:rPr>
      </w:pPr>
      <w:bookmarkStart w:id="2" w:name="_Hlk155796293"/>
      <w:r w:rsidRPr="00D43D24">
        <w:rPr>
          <w:rFonts w:ascii="Arial" w:eastAsia="Arial" w:hAnsi="Arial" w:cs="Arial"/>
          <w:b/>
          <w:bCs/>
          <w:color w:val="000000" w:themeColor="text1"/>
          <w:lang w:val="de-DE"/>
        </w:rPr>
        <w:t xml:space="preserve">Weinheim, 21. August 2024. Freudenberg Performance Materials Apparel (Freudenberg Apparel) </w:t>
      </w:r>
      <w:r w:rsidR="00D43D24">
        <w:rPr>
          <w:rFonts w:ascii="Arial" w:eastAsia="Arial" w:hAnsi="Arial" w:cs="Arial"/>
          <w:b/>
          <w:bCs/>
          <w:color w:val="000000" w:themeColor="text1"/>
          <w:lang w:val="de-DE"/>
        </w:rPr>
        <w:t xml:space="preserve">präsentiert auf der </w:t>
      </w:r>
      <w:r w:rsidRPr="00D43D24">
        <w:rPr>
          <w:rFonts w:ascii="Arial" w:eastAsia="Arial" w:hAnsi="Arial" w:cs="Arial"/>
          <w:b/>
          <w:bCs/>
          <w:color w:val="000000" w:themeColor="text1"/>
          <w:lang w:val="de-DE"/>
        </w:rPr>
        <w:t xml:space="preserve">Apparel Sourcing Week 2024 </w:t>
      </w:r>
      <w:r w:rsidR="00D43D24" w:rsidRPr="00D43D24">
        <w:rPr>
          <w:rFonts w:ascii="Arial" w:eastAsia="Arial" w:hAnsi="Arial" w:cs="Arial"/>
          <w:b/>
          <w:bCs/>
          <w:color w:val="000000" w:themeColor="text1"/>
          <w:lang w:val="de-DE"/>
        </w:rPr>
        <w:t>nachhaltige</w:t>
      </w:r>
      <w:r w:rsidR="00B2212A">
        <w:rPr>
          <w:rFonts w:ascii="Arial" w:eastAsia="Arial" w:hAnsi="Arial" w:cs="Arial"/>
          <w:b/>
          <w:bCs/>
          <w:color w:val="000000" w:themeColor="text1"/>
          <w:lang w:val="de-DE"/>
        </w:rPr>
        <w:t>n</w:t>
      </w:r>
      <w:r w:rsidR="00D43D24" w:rsidRPr="00D43D24">
        <w:rPr>
          <w:rFonts w:ascii="Arial" w:eastAsia="Arial" w:hAnsi="Arial" w:cs="Arial"/>
          <w:b/>
          <w:bCs/>
          <w:color w:val="000000" w:themeColor="text1"/>
          <w:lang w:val="de-DE"/>
        </w:rPr>
        <w:t xml:space="preserve"> Einlage</w:t>
      </w:r>
      <w:r w:rsidR="00D43D24">
        <w:rPr>
          <w:rFonts w:ascii="Arial" w:eastAsia="Arial" w:hAnsi="Arial" w:cs="Arial"/>
          <w:b/>
          <w:bCs/>
          <w:color w:val="000000" w:themeColor="text1"/>
          <w:lang w:val="de-DE"/>
        </w:rPr>
        <w:t>n</w:t>
      </w:r>
      <w:r w:rsidR="00D43D24" w:rsidRPr="00D43D24">
        <w:rPr>
          <w:rFonts w:ascii="Arial" w:eastAsia="Arial" w:hAnsi="Arial" w:cs="Arial"/>
          <w:b/>
          <w:bCs/>
          <w:color w:val="000000" w:themeColor="text1"/>
          <w:lang w:val="de-DE"/>
        </w:rPr>
        <w:t xml:space="preserve">, Canvas, </w:t>
      </w:r>
      <w:r w:rsidR="00D43D24">
        <w:rPr>
          <w:rFonts w:ascii="Arial" w:eastAsia="Arial" w:hAnsi="Arial" w:cs="Arial"/>
          <w:b/>
          <w:bCs/>
          <w:color w:val="000000" w:themeColor="text1"/>
          <w:lang w:val="de-DE"/>
        </w:rPr>
        <w:t xml:space="preserve">Thermo-Isolierungen </w:t>
      </w:r>
      <w:r w:rsidR="00D43D24" w:rsidRPr="00D43D24">
        <w:rPr>
          <w:rFonts w:ascii="Arial" w:eastAsia="Arial" w:hAnsi="Arial" w:cs="Arial"/>
          <w:b/>
          <w:bCs/>
          <w:color w:val="000000" w:themeColor="text1"/>
          <w:lang w:val="de-DE"/>
        </w:rPr>
        <w:t>und Futter</w:t>
      </w:r>
      <w:r w:rsidR="00D43D24">
        <w:rPr>
          <w:rFonts w:ascii="Arial" w:eastAsia="Arial" w:hAnsi="Arial" w:cs="Arial"/>
          <w:b/>
          <w:bCs/>
          <w:color w:val="000000" w:themeColor="text1"/>
          <w:lang w:val="de-DE"/>
        </w:rPr>
        <w:t xml:space="preserve">stoffe </w:t>
      </w:r>
      <w:r w:rsidR="00D43D24" w:rsidRPr="00D43D24">
        <w:rPr>
          <w:rFonts w:ascii="Arial" w:eastAsia="Arial" w:hAnsi="Arial" w:cs="Arial"/>
          <w:b/>
          <w:bCs/>
          <w:color w:val="000000" w:themeColor="text1"/>
          <w:lang w:val="de-DE"/>
        </w:rPr>
        <w:t xml:space="preserve">aus dem </w:t>
      </w:r>
      <w:hyperlink r:id="rId11" w:history="1">
        <w:r w:rsidR="00EC0E9C">
          <w:rPr>
            <w:rStyle w:val="Hyperlink"/>
            <w:rFonts w:ascii="Arial" w:eastAsia="Arial" w:hAnsi="Arial" w:cs="Arial"/>
            <w:b/>
            <w:bCs/>
            <w:lang w:val="de-DE"/>
          </w:rPr>
          <w:t>House</w:t>
        </w:r>
      </w:hyperlink>
      <w:r w:rsidR="00EC0E9C">
        <w:rPr>
          <w:rStyle w:val="Hyperlink"/>
          <w:rFonts w:ascii="Arial" w:eastAsia="Arial" w:hAnsi="Arial" w:cs="Arial"/>
          <w:b/>
          <w:bCs/>
          <w:lang w:val="de-DE"/>
        </w:rPr>
        <w:t xml:space="preserve"> of Sustainability</w:t>
      </w:r>
      <w:r w:rsidR="00D43D24" w:rsidRPr="00D43D24">
        <w:rPr>
          <w:rFonts w:ascii="Arial" w:eastAsia="Arial" w:hAnsi="Arial" w:cs="Arial"/>
          <w:b/>
          <w:bCs/>
          <w:color w:val="000000" w:themeColor="text1"/>
          <w:lang w:val="de-DE"/>
        </w:rPr>
        <w:t>, die speziell auf die Segmente Mode, Sportbekleidung und Hemden zugeschnitten sind.</w:t>
      </w:r>
      <w:r w:rsidR="00D43D24">
        <w:rPr>
          <w:rFonts w:ascii="Arial" w:eastAsia="Arial" w:hAnsi="Arial" w:cs="Arial"/>
          <w:b/>
          <w:bCs/>
          <w:color w:val="000000" w:themeColor="text1"/>
          <w:lang w:val="de-DE"/>
        </w:rPr>
        <w:t xml:space="preserve"> Die Messe </w:t>
      </w:r>
      <w:r w:rsidRPr="00D43D24">
        <w:rPr>
          <w:rFonts w:ascii="Arial" w:eastAsia="Arial" w:hAnsi="Arial" w:cs="Arial"/>
          <w:b/>
          <w:bCs/>
          <w:color w:val="000000" w:themeColor="text1"/>
          <w:lang w:val="de-DE"/>
        </w:rPr>
        <w:t xml:space="preserve">findet vom 28. bis 29. August </w:t>
      </w:r>
      <w:r w:rsidR="00D43D24">
        <w:rPr>
          <w:rFonts w:ascii="Arial" w:eastAsia="Arial" w:hAnsi="Arial" w:cs="Arial"/>
          <w:b/>
          <w:bCs/>
          <w:color w:val="000000" w:themeColor="text1"/>
          <w:lang w:val="de-DE"/>
        </w:rPr>
        <w:t xml:space="preserve">2024 </w:t>
      </w:r>
      <w:r w:rsidRPr="00D43D24">
        <w:rPr>
          <w:rFonts w:ascii="Arial" w:eastAsia="Arial" w:hAnsi="Arial" w:cs="Arial"/>
          <w:b/>
          <w:bCs/>
          <w:color w:val="000000" w:themeColor="text1"/>
          <w:lang w:val="de-DE"/>
        </w:rPr>
        <w:t>in Bangalore statt</w:t>
      </w:r>
      <w:r w:rsidR="00D43D24">
        <w:rPr>
          <w:rFonts w:ascii="Arial" w:eastAsia="Arial" w:hAnsi="Arial" w:cs="Arial"/>
          <w:b/>
          <w:bCs/>
          <w:color w:val="000000" w:themeColor="text1"/>
          <w:lang w:val="de-DE"/>
        </w:rPr>
        <w:t xml:space="preserve">. Die </w:t>
      </w:r>
      <w:r w:rsidR="00D43D24" w:rsidRPr="00D43D24">
        <w:rPr>
          <w:rFonts w:ascii="Arial" w:eastAsia="Arial" w:hAnsi="Arial" w:cs="Arial"/>
          <w:b/>
          <w:bCs/>
          <w:color w:val="000000" w:themeColor="text1"/>
          <w:lang w:val="de-DE"/>
        </w:rPr>
        <w:t xml:space="preserve">Veranstaltung </w:t>
      </w:r>
      <w:r w:rsidR="00D43D24">
        <w:rPr>
          <w:rFonts w:ascii="Arial" w:eastAsia="Arial" w:hAnsi="Arial" w:cs="Arial"/>
          <w:b/>
          <w:bCs/>
          <w:color w:val="000000" w:themeColor="text1"/>
          <w:lang w:val="de-DE"/>
        </w:rPr>
        <w:t xml:space="preserve">nimmt eine wichtige Bedeutung </w:t>
      </w:r>
      <w:r w:rsidR="00D43D24" w:rsidRPr="00D43D24">
        <w:rPr>
          <w:rFonts w:ascii="Arial" w:eastAsia="Arial" w:hAnsi="Arial" w:cs="Arial"/>
          <w:b/>
          <w:bCs/>
          <w:color w:val="000000" w:themeColor="text1"/>
          <w:lang w:val="de-DE"/>
        </w:rPr>
        <w:t>in der Modebranche</w:t>
      </w:r>
      <w:r w:rsidR="00D43D24">
        <w:rPr>
          <w:rFonts w:ascii="Arial" w:eastAsia="Arial" w:hAnsi="Arial" w:cs="Arial"/>
          <w:b/>
          <w:bCs/>
          <w:color w:val="000000" w:themeColor="text1"/>
          <w:lang w:val="de-DE"/>
        </w:rPr>
        <w:t xml:space="preserve"> ein und spiegelt </w:t>
      </w:r>
      <w:r w:rsidR="00D43D24" w:rsidRPr="00D43D24">
        <w:rPr>
          <w:rFonts w:ascii="Arial" w:eastAsia="Arial" w:hAnsi="Arial" w:cs="Arial"/>
          <w:b/>
          <w:bCs/>
          <w:color w:val="000000" w:themeColor="text1"/>
          <w:lang w:val="de-DE"/>
        </w:rPr>
        <w:t xml:space="preserve">die </w:t>
      </w:r>
      <w:r w:rsidR="00EC0E9C">
        <w:rPr>
          <w:rFonts w:ascii="Arial" w:eastAsia="Arial" w:hAnsi="Arial" w:cs="Arial"/>
          <w:b/>
          <w:bCs/>
          <w:color w:val="000000" w:themeColor="text1"/>
          <w:lang w:val="de-DE"/>
        </w:rPr>
        <w:t>Dynamik bei der Beschaffung in der Bekleidungsindustrie</w:t>
      </w:r>
      <w:r w:rsidR="00D43D24" w:rsidRPr="00D43D24">
        <w:rPr>
          <w:rFonts w:ascii="Arial" w:eastAsia="Arial" w:hAnsi="Arial" w:cs="Arial"/>
          <w:b/>
          <w:bCs/>
          <w:color w:val="000000" w:themeColor="text1"/>
          <w:lang w:val="de-DE"/>
        </w:rPr>
        <w:t xml:space="preserve"> in Indien wider</w:t>
      </w:r>
      <w:r w:rsidR="00D43D24">
        <w:rPr>
          <w:rFonts w:ascii="Arial" w:eastAsia="Arial" w:hAnsi="Arial" w:cs="Arial"/>
          <w:b/>
          <w:bCs/>
          <w:color w:val="000000" w:themeColor="text1"/>
          <w:lang w:val="de-DE"/>
        </w:rPr>
        <w:t xml:space="preserve">. Der führende Hersteller freut sich, Besuchende auf seinem Stand </w:t>
      </w:r>
      <w:r w:rsidRPr="00D43D24">
        <w:rPr>
          <w:rFonts w:ascii="Arial" w:eastAsia="Arial" w:hAnsi="Arial" w:cs="Arial"/>
          <w:b/>
          <w:bCs/>
          <w:color w:val="000000" w:themeColor="text1"/>
          <w:lang w:val="de-DE"/>
        </w:rPr>
        <w:t>B10</w:t>
      </w:r>
      <w:r w:rsidR="00D43D24">
        <w:rPr>
          <w:rFonts w:ascii="Arial" w:eastAsia="Arial" w:hAnsi="Arial" w:cs="Arial"/>
          <w:b/>
          <w:bCs/>
          <w:color w:val="000000" w:themeColor="text1"/>
          <w:lang w:val="de-DE"/>
        </w:rPr>
        <w:t xml:space="preserve"> begrüßen zu dürfen</w:t>
      </w:r>
      <w:r w:rsidRPr="00D43D24">
        <w:rPr>
          <w:rFonts w:ascii="Arial" w:eastAsia="Arial" w:hAnsi="Arial" w:cs="Arial"/>
          <w:b/>
          <w:bCs/>
          <w:color w:val="000000" w:themeColor="text1"/>
          <w:lang w:val="de-DE"/>
        </w:rPr>
        <w:t>.</w:t>
      </w:r>
    </w:p>
    <w:bookmarkEnd w:id="2"/>
    <w:p w14:paraId="5FA166FA" w14:textId="77777777" w:rsidR="008F7C9B" w:rsidRPr="00D43D24" w:rsidRDefault="008F7C9B" w:rsidP="00D43D24">
      <w:pPr>
        <w:spacing w:after="0" w:line="360" w:lineRule="auto"/>
        <w:jc w:val="both"/>
        <w:rPr>
          <w:rFonts w:ascii="Arial" w:eastAsia="Arial" w:hAnsi="Arial" w:cs="Arial"/>
          <w:b/>
          <w:color w:val="000000" w:themeColor="text1"/>
          <w:sz w:val="24"/>
          <w:szCs w:val="24"/>
          <w:lang w:val="de-DE"/>
        </w:rPr>
      </w:pPr>
    </w:p>
    <w:p w14:paraId="78DE8418" w14:textId="77777777"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b/>
          <w:bCs/>
          <w:color w:val="000000" w:themeColor="text1"/>
          <w:lang w:val="de-DE" w:eastAsia="en-US"/>
        </w:rPr>
        <w:t>Innovative Einlagen für Hemd und Herrenbekleidung</w:t>
      </w:r>
    </w:p>
    <w:p w14:paraId="0B7E84D5" w14:textId="5B378B1E"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color w:val="000000" w:themeColor="text1"/>
          <w:lang w:val="de-DE" w:eastAsia="en-US"/>
        </w:rPr>
        <w:t xml:space="preserve">Freudenberg Apparel stellt mit der Serie RCY 99xx die neuesten Innovationen </w:t>
      </w:r>
      <w:r w:rsidR="00D43D24">
        <w:rPr>
          <w:rFonts w:ascii="Arial" w:eastAsia="Arial" w:hAnsi="Arial" w:cs="Arial"/>
          <w:color w:val="000000" w:themeColor="text1"/>
          <w:lang w:val="de-DE" w:eastAsia="en-US"/>
        </w:rPr>
        <w:t xml:space="preserve">bei </w:t>
      </w:r>
      <w:r w:rsidRPr="00D43D24">
        <w:rPr>
          <w:rFonts w:ascii="Arial" w:eastAsia="Arial" w:hAnsi="Arial" w:cs="Arial"/>
          <w:color w:val="000000" w:themeColor="text1"/>
          <w:lang w:val="de-DE" w:eastAsia="en-US"/>
        </w:rPr>
        <w:t>Hemdeneinlagen</w:t>
      </w:r>
      <w:r w:rsidR="00D43D24">
        <w:rPr>
          <w:rFonts w:ascii="Arial" w:eastAsia="Arial" w:hAnsi="Arial" w:cs="Arial"/>
          <w:color w:val="000000" w:themeColor="text1"/>
          <w:lang w:val="de-DE" w:eastAsia="en-US"/>
        </w:rPr>
        <w:t xml:space="preserve">, mit </w:t>
      </w:r>
      <w:r w:rsidRPr="00D43D24">
        <w:rPr>
          <w:rFonts w:ascii="Arial" w:eastAsia="Arial" w:hAnsi="Arial" w:cs="Arial"/>
          <w:color w:val="000000" w:themeColor="text1"/>
          <w:lang w:val="de-DE" w:eastAsia="en-US"/>
        </w:rPr>
        <w:t>Gewichte</w:t>
      </w:r>
      <w:r w:rsidR="00D43D24">
        <w:rPr>
          <w:rFonts w:ascii="Arial" w:eastAsia="Arial" w:hAnsi="Arial" w:cs="Arial"/>
          <w:color w:val="000000" w:themeColor="text1"/>
          <w:lang w:val="de-DE" w:eastAsia="en-US"/>
        </w:rPr>
        <w:t>n</w:t>
      </w:r>
      <w:r w:rsidRPr="00D43D24">
        <w:rPr>
          <w:rFonts w:ascii="Arial" w:eastAsia="Arial" w:hAnsi="Arial" w:cs="Arial"/>
          <w:color w:val="000000" w:themeColor="text1"/>
          <w:lang w:val="de-DE" w:eastAsia="en-US"/>
        </w:rPr>
        <w:t xml:space="preserve"> von 30 g/m</w:t>
      </w:r>
      <w:r w:rsidRPr="00D43D24">
        <w:rPr>
          <w:rFonts w:ascii="Arial" w:eastAsia="Arial" w:hAnsi="Arial" w:cs="Arial"/>
          <w:color w:val="000000" w:themeColor="text1"/>
          <w:vertAlign w:val="superscript"/>
          <w:lang w:val="de-DE" w:eastAsia="en-US"/>
        </w:rPr>
        <w:t>2</w:t>
      </w:r>
      <w:r w:rsidRPr="00D43D24">
        <w:rPr>
          <w:rFonts w:ascii="Arial" w:eastAsia="Arial" w:hAnsi="Arial" w:cs="Arial"/>
          <w:color w:val="000000" w:themeColor="text1"/>
          <w:lang w:val="de-DE" w:eastAsia="en-US"/>
        </w:rPr>
        <w:t xml:space="preserve"> bis 155 g/m</w:t>
      </w:r>
      <w:r w:rsidRPr="00D43D24">
        <w:rPr>
          <w:rFonts w:ascii="Arial" w:eastAsia="Arial" w:hAnsi="Arial" w:cs="Arial"/>
          <w:color w:val="000000" w:themeColor="text1"/>
          <w:vertAlign w:val="superscript"/>
          <w:lang w:val="de-DE" w:eastAsia="en-US"/>
        </w:rPr>
        <w:t>2</w:t>
      </w:r>
      <w:r w:rsidR="00B26C02" w:rsidRPr="00B2212A">
        <w:rPr>
          <w:rFonts w:ascii="Arial" w:eastAsia="Arial" w:hAnsi="Arial" w:cs="Arial"/>
          <w:color w:val="000000" w:themeColor="text1"/>
          <w:lang w:val="de-DE" w:eastAsia="en-US"/>
        </w:rPr>
        <w:t>, vor</w:t>
      </w:r>
      <w:r w:rsidR="00D43D24">
        <w:rPr>
          <w:rFonts w:ascii="Arial" w:eastAsia="Arial" w:hAnsi="Arial" w:cs="Arial"/>
          <w:color w:val="000000" w:themeColor="text1"/>
          <w:lang w:val="de-DE" w:eastAsia="en-US"/>
        </w:rPr>
        <w:t>.</w:t>
      </w:r>
      <w:r w:rsidRPr="00D43D24">
        <w:rPr>
          <w:rFonts w:ascii="Arial" w:eastAsia="Arial" w:hAnsi="Arial" w:cs="Arial"/>
          <w:color w:val="000000" w:themeColor="text1"/>
          <w:lang w:val="de-DE" w:eastAsia="en-US"/>
        </w:rPr>
        <w:t xml:space="preserve"> </w:t>
      </w:r>
      <w:r w:rsidR="00D43D24">
        <w:rPr>
          <w:rFonts w:ascii="Arial" w:eastAsia="Arial" w:hAnsi="Arial" w:cs="Arial"/>
          <w:color w:val="000000" w:themeColor="text1"/>
          <w:lang w:val="de-DE" w:eastAsia="en-US"/>
        </w:rPr>
        <w:t xml:space="preserve">Die Serie </w:t>
      </w:r>
      <w:r w:rsidRPr="00D43D24">
        <w:rPr>
          <w:rFonts w:ascii="Arial" w:eastAsia="Arial" w:hAnsi="Arial" w:cs="Arial"/>
          <w:color w:val="000000" w:themeColor="text1"/>
          <w:lang w:val="de-DE" w:eastAsia="en-US"/>
        </w:rPr>
        <w:t xml:space="preserve">wurde für moderne Stoffe entwickelt, </w:t>
      </w:r>
      <w:r w:rsidR="00EC0E9C">
        <w:rPr>
          <w:rFonts w:ascii="Arial" w:eastAsia="Arial" w:hAnsi="Arial" w:cs="Arial"/>
          <w:color w:val="000000" w:themeColor="text1"/>
          <w:lang w:val="de-DE" w:eastAsia="en-US"/>
        </w:rPr>
        <w:t xml:space="preserve">die den </w:t>
      </w:r>
      <w:r w:rsidRPr="00D43D24">
        <w:rPr>
          <w:rFonts w:ascii="Arial" w:eastAsia="Arial" w:hAnsi="Arial" w:cs="Arial"/>
          <w:color w:val="000000" w:themeColor="text1"/>
          <w:lang w:val="de-DE" w:eastAsia="en-US"/>
        </w:rPr>
        <w:t>natürliche</w:t>
      </w:r>
      <w:r w:rsidR="00EC0E9C">
        <w:rPr>
          <w:rFonts w:ascii="Arial" w:eastAsia="Arial" w:hAnsi="Arial" w:cs="Arial"/>
          <w:color w:val="000000" w:themeColor="text1"/>
          <w:lang w:val="de-DE" w:eastAsia="en-US"/>
        </w:rPr>
        <w:t>n</w:t>
      </w:r>
      <w:r w:rsidRPr="00D43D24">
        <w:rPr>
          <w:rFonts w:ascii="Arial" w:eastAsia="Arial" w:hAnsi="Arial" w:cs="Arial"/>
          <w:color w:val="000000" w:themeColor="text1"/>
          <w:lang w:val="de-DE" w:eastAsia="en-US"/>
        </w:rPr>
        <w:t xml:space="preserve"> </w:t>
      </w:r>
      <w:r w:rsidR="00EC0E9C">
        <w:rPr>
          <w:rFonts w:ascii="Arial" w:eastAsia="Arial" w:hAnsi="Arial" w:cs="Arial"/>
          <w:color w:val="000000" w:themeColor="text1"/>
          <w:lang w:val="de-DE" w:eastAsia="en-US"/>
        </w:rPr>
        <w:t>Griff</w:t>
      </w:r>
      <w:r w:rsidRPr="00D43D24">
        <w:rPr>
          <w:rFonts w:ascii="Arial" w:eastAsia="Arial" w:hAnsi="Arial" w:cs="Arial"/>
          <w:color w:val="000000" w:themeColor="text1"/>
          <w:lang w:val="de-DE" w:eastAsia="en-US"/>
        </w:rPr>
        <w:t xml:space="preserve">, die Textur und die Form beibehalten und gleichzeitig dem Hemdendesign eine kreative Note verleihen. </w:t>
      </w:r>
      <w:r w:rsidR="00D43D24">
        <w:rPr>
          <w:rFonts w:ascii="Arial" w:eastAsia="Arial" w:hAnsi="Arial" w:cs="Arial"/>
          <w:color w:val="000000" w:themeColor="text1"/>
          <w:lang w:val="de-DE" w:eastAsia="en-US"/>
        </w:rPr>
        <w:t xml:space="preserve">Zudem präsentiert Freudenberg Apparel </w:t>
      </w:r>
      <w:r w:rsidRPr="00D43D24">
        <w:rPr>
          <w:rFonts w:ascii="Arial" w:eastAsia="Arial" w:hAnsi="Arial" w:cs="Arial"/>
          <w:color w:val="000000" w:themeColor="text1"/>
          <w:lang w:val="de-DE" w:eastAsia="en-US"/>
        </w:rPr>
        <w:t>die RCY 39xx-Serie mit Gewicht</w:t>
      </w:r>
      <w:r w:rsidR="00D43D24">
        <w:rPr>
          <w:rFonts w:ascii="Arial" w:eastAsia="Arial" w:hAnsi="Arial" w:cs="Arial"/>
          <w:color w:val="000000" w:themeColor="text1"/>
          <w:lang w:val="de-DE" w:eastAsia="en-US"/>
        </w:rPr>
        <w:t>en</w:t>
      </w:r>
      <w:r w:rsidRPr="00D43D24">
        <w:rPr>
          <w:rFonts w:ascii="Arial" w:eastAsia="Arial" w:hAnsi="Arial" w:cs="Arial"/>
          <w:color w:val="000000" w:themeColor="text1"/>
          <w:lang w:val="de-DE" w:eastAsia="en-US"/>
        </w:rPr>
        <w:t xml:space="preserve"> von 70 g/m</w:t>
      </w:r>
      <w:r w:rsidR="00D95C12" w:rsidRPr="00D43D24">
        <w:rPr>
          <w:rFonts w:ascii="Arial" w:eastAsia="Arial" w:hAnsi="Arial" w:cs="Arial"/>
          <w:color w:val="000000" w:themeColor="text1"/>
          <w:vertAlign w:val="superscript"/>
          <w:lang w:val="de-DE" w:eastAsia="en-US"/>
        </w:rPr>
        <w:t>2</w:t>
      </w:r>
      <w:r w:rsidR="00D95C12" w:rsidRPr="00D43D24">
        <w:rPr>
          <w:rFonts w:ascii="Arial" w:eastAsia="Arial" w:hAnsi="Arial" w:cs="Arial"/>
          <w:color w:val="000000" w:themeColor="text1"/>
          <w:lang w:val="de-DE" w:eastAsia="en-US"/>
        </w:rPr>
        <w:t xml:space="preserve"> bis 167 g/m</w:t>
      </w:r>
      <w:r w:rsidR="00D95C12" w:rsidRPr="00B2212A">
        <w:rPr>
          <w:rFonts w:ascii="Arial" w:eastAsia="Arial" w:hAnsi="Arial" w:cs="Arial"/>
          <w:color w:val="000000" w:themeColor="text1"/>
          <w:vertAlign w:val="superscript"/>
          <w:lang w:val="de-DE" w:eastAsia="en-US"/>
        </w:rPr>
        <w:t>2</w:t>
      </w:r>
      <w:r w:rsidR="00D43D24">
        <w:rPr>
          <w:rFonts w:ascii="Arial" w:eastAsia="Arial" w:hAnsi="Arial" w:cs="Arial"/>
          <w:color w:val="000000" w:themeColor="text1"/>
          <w:lang w:val="de-DE" w:eastAsia="en-US"/>
        </w:rPr>
        <w:t xml:space="preserve">. Die </w:t>
      </w:r>
      <w:r w:rsidR="00D95C12" w:rsidRPr="00D43D24">
        <w:rPr>
          <w:rFonts w:ascii="Arial" w:eastAsia="Arial" w:hAnsi="Arial" w:cs="Arial"/>
          <w:color w:val="000000" w:themeColor="text1"/>
          <w:lang w:val="de-DE" w:eastAsia="en-US"/>
        </w:rPr>
        <w:t xml:space="preserve">baumwollähnliche Haptik </w:t>
      </w:r>
      <w:r w:rsidR="00D43D24">
        <w:rPr>
          <w:rFonts w:ascii="Arial" w:eastAsia="Arial" w:hAnsi="Arial" w:cs="Arial"/>
          <w:color w:val="000000" w:themeColor="text1"/>
          <w:lang w:val="de-DE" w:eastAsia="en-US"/>
        </w:rPr>
        <w:t xml:space="preserve">der Einlagen ist mit der </w:t>
      </w:r>
      <w:r w:rsidR="00D95C12" w:rsidRPr="00D43D24">
        <w:rPr>
          <w:rFonts w:ascii="Arial" w:eastAsia="Arial" w:hAnsi="Arial" w:cs="Arial"/>
          <w:color w:val="000000" w:themeColor="text1"/>
          <w:lang w:val="de-DE" w:eastAsia="en-US"/>
        </w:rPr>
        <w:t>herkömmliche</w:t>
      </w:r>
      <w:r w:rsidR="00B2212A">
        <w:rPr>
          <w:rFonts w:ascii="Arial" w:eastAsia="Arial" w:hAnsi="Arial" w:cs="Arial"/>
          <w:color w:val="000000" w:themeColor="text1"/>
          <w:lang w:val="de-DE" w:eastAsia="en-US"/>
        </w:rPr>
        <w:t>n</w:t>
      </w:r>
      <w:r w:rsidR="00D95C12" w:rsidRPr="00D43D24">
        <w:rPr>
          <w:rFonts w:ascii="Arial" w:eastAsia="Arial" w:hAnsi="Arial" w:cs="Arial"/>
          <w:color w:val="000000" w:themeColor="text1"/>
          <w:lang w:val="de-DE" w:eastAsia="en-US"/>
        </w:rPr>
        <w:t xml:space="preserve"> Baumwolleinlage</w:t>
      </w:r>
      <w:r w:rsidR="00B26C02">
        <w:rPr>
          <w:rFonts w:ascii="Arial" w:eastAsia="Arial" w:hAnsi="Arial" w:cs="Arial"/>
          <w:color w:val="000000" w:themeColor="text1"/>
          <w:lang w:val="de-DE" w:eastAsia="en-US"/>
        </w:rPr>
        <w:t>n</w:t>
      </w:r>
      <w:r w:rsidR="00D95C12" w:rsidRPr="00D43D24">
        <w:rPr>
          <w:rFonts w:ascii="Arial" w:eastAsia="Arial" w:hAnsi="Arial" w:cs="Arial"/>
          <w:color w:val="000000" w:themeColor="text1"/>
          <w:lang w:val="de-DE" w:eastAsia="en-US"/>
        </w:rPr>
        <w:t xml:space="preserve"> vergleichbar. </w:t>
      </w:r>
      <w:r w:rsidR="00D43D24">
        <w:rPr>
          <w:rFonts w:ascii="Arial" w:eastAsia="Arial" w:hAnsi="Arial" w:cs="Arial"/>
          <w:color w:val="000000" w:themeColor="text1"/>
          <w:lang w:val="de-DE" w:eastAsia="en-US"/>
        </w:rPr>
        <w:t xml:space="preserve">Die Herstellung aus </w:t>
      </w:r>
      <w:r w:rsidR="00D95C12" w:rsidRPr="00D43D24">
        <w:rPr>
          <w:rFonts w:ascii="Arial" w:eastAsia="Arial" w:hAnsi="Arial" w:cs="Arial"/>
          <w:color w:val="000000" w:themeColor="text1"/>
          <w:lang w:val="de-DE" w:eastAsia="en-US"/>
        </w:rPr>
        <w:t xml:space="preserve">rPET gewährleistet Langlebigkeit </w:t>
      </w:r>
      <w:r w:rsidR="00EC0E9C">
        <w:rPr>
          <w:rFonts w:ascii="Arial" w:eastAsia="Arial" w:hAnsi="Arial" w:cs="Arial"/>
          <w:color w:val="000000" w:themeColor="text1"/>
          <w:lang w:val="de-DE" w:eastAsia="en-US"/>
        </w:rPr>
        <w:t xml:space="preserve">bei einer Fixierung im niedrigen Temperaturbereich </w:t>
      </w:r>
      <w:r w:rsidR="00D95C12" w:rsidRPr="00D43D24">
        <w:rPr>
          <w:rFonts w:ascii="Arial" w:eastAsia="Arial" w:hAnsi="Arial" w:cs="Arial"/>
          <w:color w:val="000000" w:themeColor="text1"/>
          <w:lang w:val="de-DE" w:eastAsia="en-US"/>
        </w:rPr>
        <w:t xml:space="preserve">ohne sichtbare Verunreinigungen. </w:t>
      </w:r>
    </w:p>
    <w:p w14:paraId="0FBA9974" w14:textId="77777777"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p>
    <w:p w14:paraId="049DA1DB" w14:textId="6D452AEE"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color w:val="000000" w:themeColor="text1"/>
          <w:lang w:val="de-DE" w:eastAsia="en-US"/>
        </w:rPr>
        <w:lastRenderedPageBreak/>
        <w:t xml:space="preserve">Im Fashion-Segment </w:t>
      </w:r>
      <w:r w:rsidR="00D43D24">
        <w:rPr>
          <w:rFonts w:ascii="Arial" w:eastAsia="Arial" w:hAnsi="Arial" w:cs="Arial"/>
          <w:color w:val="000000" w:themeColor="text1"/>
          <w:lang w:val="de-DE" w:eastAsia="en-US"/>
        </w:rPr>
        <w:t xml:space="preserve">stellt Freudenberg Apparel </w:t>
      </w:r>
      <w:r w:rsidRPr="00D43D24">
        <w:rPr>
          <w:rFonts w:ascii="Arial" w:eastAsia="Arial" w:hAnsi="Arial" w:cs="Arial"/>
          <w:color w:val="000000" w:themeColor="text1"/>
          <w:lang w:val="de-DE" w:eastAsia="en-US"/>
        </w:rPr>
        <w:t xml:space="preserve">die MTW-Serie bi-elastischer </w:t>
      </w:r>
      <w:r w:rsidR="00D43D24">
        <w:rPr>
          <w:rFonts w:ascii="Arial" w:eastAsia="Arial" w:hAnsi="Arial" w:cs="Arial"/>
          <w:color w:val="000000" w:themeColor="text1"/>
          <w:lang w:val="de-DE" w:eastAsia="en-US"/>
        </w:rPr>
        <w:t>Twill-Ei</w:t>
      </w:r>
      <w:r w:rsidRPr="00D43D24">
        <w:rPr>
          <w:rFonts w:ascii="Arial" w:eastAsia="Arial" w:hAnsi="Arial" w:cs="Arial"/>
          <w:color w:val="000000" w:themeColor="text1"/>
          <w:lang w:val="de-DE" w:eastAsia="en-US"/>
        </w:rPr>
        <w:t xml:space="preserve">nlagen </w:t>
      </w:r>
      <w:r w:rsidR="00D43D24">
        <w:rPr>
          <w:rFonts w:ascii="Arial" w:eastAsia="Arial" w:hAnsi="Arial" w:cs="Arial"/>
          <w:color w:val="000000" w:themeColor="text1"/>
          <w:lang w:val="de-DE" w:eastAsia="en-US"/>
        </w:rPr>
        <w:t>vor</w:t>
      </w:r>
      <w:r w:rsidRPr="00D43D24">
        <w:rPr>
          <w:rFonts w:ascii="Arial" w:eastAsia="Arial" w:hAnsi="Arial" w:cs="Arial"/>
          <w:color w:val="000000" w:themeColor="text1"/>
          <w:lang w:val="de-DE" w:eastAsia="en-US"/>
        </w:rPr>
        <w:t xml:space="preserve">, die sich durch ihre starke Haftung, Elastizität und hohe Formbeständigkeit auch nach mehrmaligem Waschen auszeichnen. Diese Eigenschaften machen sie ideal für waschbare Jacken und tragen zur Haltbarkeit und Langlebigkeit von Kleidungsstücken bei. </w:t>
      </w:r>
      <w:r w:rsidR="00D43D24">
        <w:rPr>
          <w:rFonts w:ascii="Arial" w:eastAsia="Arial" w:hAnsi="Arial" w:cs="Arial"/>
          <w:color w:val="000000" w:themeColor="text1"/>
          <w:lang w:val="de-DE" w:eastAsia="en-US"/>
        </w:rPr>
        <w:t xml:space="preserve">Darüber </w:t>
      </w:r>
      <w:r w:rsidR="00B26C02">
        <w:rPr>
          <w:rFonts w:ascii="Arial" w:eastAsia="Arial" w:hAnsi="Arial" w:cs="Arial"/>
          <w:color w:val="000000" w:themeColor="text1"/>
          <w:lang w:val="de-DE" w:eastAsia="en-US"/>
        </w:rPr>
        <w:t xml:space="preserve">hinaus </w:t>
      </w:r>
      <w:r w:rsidR="00D43D24">
        <w:rPr>
          <w:rFonts w:ascii="Arial" w:eastAsia="Arial" w:hAnsi="Arial" w:cs="Arial"/>
          <w:color w:val="000000" w:themeColor="text1"/>
          <w:lang w:val="de-DE" w:eastAsia="en-US"/>
        </w:rPr>
        <w:t xml:space="preserve">zeigt Freudenberg Apparel die </w:t>
      </w:r>
      <w:r w:rsidRPr="00D43D24">
        <w:rPr>
          <w:rFonts w:ascii="Arial" w:eastAsia="Arial" w:hAnsi="Arial" w:cs="Arial"/>
          <w:color w:val="000000" w:themeColor="text1"/>
          <w:lang w:val="de-DE" w:eastAsia="en-US"/>
        </w:rPr>
        <w:t>GBE-Serie</w:t>
      </w:r>
      <w:r w:rsidR="00D43D24">
        <w:rPr>
          <w:rFonts w:ascii="Arial" w:eastAsia="Arial" w:hAnsi="Arial" w:cs="Arial"/>
          <w:color w:val="000000" w:themeColor="text1"/>
          <w:lang w:val="de-DE" w:eastAsia="en-US"/>
        </w:rPr>
        <w:t xml:space="preserve">, die eine </w:t>
      </w:r>
      <w:r w:rsidR="00EC0E9C">
        <w:rPr>
          <w:rFonts w:ascii="Arial" w:eastAsia="Arial" w:hAnsi="Arial" w:cs="Arial"/>
          <w:color w:val="000000" w:themeColor="text1"/>
          <w:lang w:val="de-DE" w:eastAsia="en-US"/>
        </w:rPr>
        <w:t>herausragende</w:t>
      </w:r>
      <w:r w:rsidR="00EC0E9C" w:rsidRPr="00D43D24">
        <w:rPr>
          <w:rFonts w:ascii="Arial" w:eastAsia="Arial" w:hAnsi="Arial" w:cs="Arial"/>
          <w:color w:val="000000" w:themeColor="text1"/>
          <w:lang w:val="de-DE" w:eastAsia="en-US"/>
        </w:rPr>
        <w:t xml:space="preserve"> </w:t>
      </w:r>
      <w:r w:rsidRPr="00D43D24">
        <w:rPr>
          <w:rFonts w:ascii="Arial" w:eastAsia="Arial" w:hAnsi="Arial" w:cs="Arial"/>
          <w:color w:val="000000" w:themeColor="text1"/>
          <w:lang w:val="de-DE" w:eastAsia="en-US"/>
        </w:rPr>
        <w:t>Haftung und Elastizität</w:t>
      </w:r>
      <w:r w:rsidR="00D43D24">
        <w:rPr>
          <w:rFonts w:ascii="Arial" w:eastAsia="Arial" w:hAnsi="Arial" w:cs="Arial"/>
          <w:color w:val="000000" w:themeColor="text1"/>
          <w:lang w:val="de-DE" w:eastAsia="en-US"/>
        </w:rPr>
        <w:t xml:space="preserve"> aufweist</w:t>
      </w:r>
      <w:r w:rsidR="00B26C02">
        <w:rPr>
          <w:rFonts w:ascii="Arial" w:eastAsia="Arial" w:hAnsi="Arial" w:cs="Arial"/>
          <w:color w:val="000000" w:themeColor="text1"/>
          <w:lang w:val="de-DE" w:eastAsia="en-US"/>
        </w:rPr>
        <w:t xml:space="preserve">, </w:t>
      </w:r>
      <w:r w:rsidR="00D43D24">
        <w:rPr>
          <w:rFonts w:ascii="Arial" w:eastAsia="Arial" w:hAnsi="Arial" w:cs="Arial"/>
          <w:color w:val="000000" w:themeColor="text1"/>
          <w:lang w:val="de-DE" w:eastAsia="en-US"/>
        </w:rPr>
        <w:t xml:space="preserve">sich </w:t>
      </w:r>
      <w:r w:rsidRPr="00D43D24">
        <w:rPr>
          <w:rFonts w:ascii="Arial" w:eastAsia="Arial" w:hAnsi="Arial" w:cs="Arial"/>
          <w:color w:val="000000" w:themeColor="text1"/>
          <w:lang w:val="de-DE" w:eastAsia="en-US"/>
        </w:rPr>
        <w:t xml:space="preserve">perfekt für Hydroexpansionsgewebe wie </w:t>
      </w:r>
      <w:r w:rsidR="00D43D24" w:rsidRPr="00D43D24">
        <w:rPr>
          <w:rFonts w:ascii="Arial" w:eastAsia="Arial" w:hAnsi="Arial" w:cs="Arial"/>
          <w:color w:val="000000" w:themeColor="text1"/>
          <w:lang w:val="de-DE" w:eastAsia="en-US"/>
        </w:rPr>
        <w:t>V</w:t>
      </w:r>
      <w:r w:rsidR="00D43D24">
        <w:rPr>
          <w:rFonts w:ascii="Arial" w:eastAsia="Arial" w:hAnsi="Arial" w:cs="Arial"/>
          <w:color w:val="000000" w:themeColor="text1"/>
          <w:lang w:val="de-DE" w:eastAsia="en-US"/>
        </w:rPr>
        <w:t>iskose</w:t>
      </w:r>
      <w:r w:rsidRPr="00D43D24">
        <w:rPr>
          <w:rFonts w:ascii="Arial" w:eastAsia="Arial" w:hAnsi="Arial" w:cs="Arial"/>
          <w:color w:val="000000" w:themeColor="text1"/>
          <w:lang w:val="de-DE" w:eastAsia="en-US"/>
        </w:rPr>
        <w:t xml:space="preserve"> und Elasthan eignet und eine </w:t>
      </w:r>
      <w:r w:rsidR="00EC0E9C">
        <w:rPr>
          <w:rFonts w:ascii="Arial" w:eastAsia="Arial" w:hAnsi="Arial" w:cs="Arial"/>
          <w:color w:val="000000" w:themeColor="text1"/>
          <w:lang w:val="de-DE" w:eastAsia="en-US"/>
        </w:rPr>
        <w:t xml:space="preserve">Anpassung der Dehnung </w:t>
      </w:r>
      <w:r w:rsidRPr="00D43D24">
        <w:rPr>
          <w:rFonts w:ascii="Arial" w:eastAsia="Arial" w:hAnsi="Arial" w:cs="Arial"/>
          <w:color w:val="000000" w:themeColor="text1"/>
          <w:lang w:val="de-DE" w:eastAsia="en-US"/>
        </w:rPr>
        <w:t xml:space="preserve">von bis zu 30 </w:t>
      </w:r>
      <w:r w:rsidR="00D43D24">
        <w:rPr>
          <w:rFonts w:ascii="Arial" w:eastAsia="Arial" w:hAnsi="Arial" w:cs="Arial"/>
          <w:color w:val="000000" w:themeColor="text1"/>
          <w:lang w:val="de-DE" w:eastAsia="en-US"/>
        </w:rPr>
        <w:t xml:space="preserve">Prozent </w:t>
      </w:r>
      <w:r w:rsidRPr="00D43D24">
        <w:rPr>
          <w:rFonts w:ascii="Arial" w:eastAsia="Arial" w:hAnsi="Arial" w:cs="Arial"/>
          <w:color w:val="000000" w:themeColor="text1"/>
          <w:lang w:val="de-DE" w:eastAsia="en-US"/>
        </w:rPr>
        <w:t>bietet.</w:t>
      </w:r>
    </w:p>
    <w:p w14:paraId="2E56F034" w14:textId="77777777"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p>
    <w:p w14:paraId="5849C3B8" w14:textId="13621118"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b/>
          <w:color w:val="000000" w:themeColor="text1"/>
          <w:lang w:val="de-DE" w:eastAsia="en-US"/>
        </w:rPr>
      </w:pPr>
      <w:r w:rsidRPr="00D43D24">
        <w:rPr>
          <w:rFonts w:ascii="Arial" w:eastAsia="Arial" w:hAnsi="Arial" w:cs="Arial"/>
          <w:b/>
          <w:color w:val="000000" w:themeColor="text1"/>
          <w:lang w:val="de-DE" w:eastAsia="en-US"/>
        </w:rPr>
        <w:t xml:space="preserve">Ausstellung von </w:t>
      </w:r>
      <w:r w:rsidR="00EC0E9C">
        <w:rPr>
          <w:rFonts w:ascii="Arial" w:eastAsia="Arial" w:hAnsi="Arial" w:cs="Arial"/>
          <w:b/>
          <w:color w:val="000000" w:themeColor="text1"/>
          <w:lang w:val="de-DE" w:eastAsia="en-US"/>
        </w:rPr>
        <w:t>Outdoor</w:t>
      </w:r>
      <w:r w:rsidRPr="00D43D24">
        <w:rPr>
          <w:rFonts w:ascii="Arial" w:eastAsia="Arial" w:hAnsi="Arial" w:cs="Arial"/>
          <w:b/>
          <w:color w:val="000000" w:themeColor="text1"/>
          <w:lang w:val="de-DE" w:eastAsia="en-US"/>
        </w:rPr>
        <w:t xml:space="preserve">bekleidung </w:t>
      </w:r>
      <w:r w:rsidR="00EC0E9C">
        <w:rPr>
          <w:rFonts w:ascii="Arial" w:eastAsia="Arial" w:hAnsi="Arial" w:cs="Arial"/>
          <w:b/>
          <w:color w:val="000000" w:themeColor="text1"/>
          <w:lang w:val="de-DE" w:eastAsia="en-US"/>
        </w:rPr>
        <w:t>und Active Wear</w:t>
      </w:r>
    </w:p>
    <w:p w14:paraId="20E658F7" w14:textId="7CE0DB41"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color w:val="000000" w:themeColor="text1"/>
          <w:lang w:val="de-DE" w:eastAsia="en-US"/>
        </w:rPr>
        <w:t xml:space="preserve">Freudenberg Apparel präsentiert </w:t>
      </w:r>
      <w:r w:rsidR="00D43D24">
        <w:rPr>
          <w:rFonts w:ascii="Arial" w:eastAsia="Arial" w:hAnsi="Arial" w:cs="Arial"/>
          <w:color w:val="000000" w:themeColor="text1"/>
          <w:lang w:val="de-DE" w:eastAsia="en-US"/>
        </w:rPr>
        <w:t xml:space="preserve">auch </w:t>
      </w:r>
      <w:r w:rsidRPr="00D43D24">
        <w:rPr>
          <w:rFonts w:ascii="Arial" w:eastAsia="Arial" w:hAnsi="Arial" w:cs="Arial"/>
          <w:color w:val="000000" w:themeColor="text1"/>
          <w:lang w:val="de-DE" w:eastAsia="en-US"/>
        </w:rPr>
        <w:t>ein umfassendes Sortiment an Einlagen aus der Active Range für aktive Sportbekleidung. Zu den Highlights gehören Basiseinlagen</w:t>
      </w:r>
      <w:r w:rsidR="00D43D24">
        <w:rPr>
          <w:rFonts w:ascii="Arial" w:eastAsia="Arial" w:hAnsi="Arial" w:cs="Arial"/>
          <w:color w:val="000000" w:themeColor="text1"/>
          <w:lang w:val="de-DE" w:eastAsia="en-US"/>
        </w:rPr>
        <w:t xml:space="preserve"> aus </w:t>
      </w:r>
      <w:r w:rsidR="00D43D24" w:rsidRPr="00D43D24">
        <w:rPr>
          <w:rFonts w:ascii="Arial" w:eastAsia="Arial" w:hAnsi="Arial" w:cs="Arial"/>
          <w:color w:val="000000" w:themeColor="text1"/>
          <w:lang w:val="de-DE" w:eastAsia="en-US"/>
        </w:rPr>
        <w:t>rTPE</w:t>
      </w:r>
      <w:r w:rsidRPr="00D43D24">
        <w:rPr>
          <w:rFonts w:ascii="Arial" w:eastAsia="Arial" w:hAnsi="Arial" w:cs="Arial"/>
          <w:color w:val="000000" w:themeColor="text1"/>
          <w:lang w:val="de-DE" w:eastAsia="en-US"/>
        </w:rPr>
        <w:t>, die in einem Gewichtsbereich von 40-90 g/m² erhältlich sind und sich für leicht</w:t>
      </w:r>
      <w:r w:rsidR="003A5CE0">
        <w:rPr>
          <w:rFonts w:ascii="Arial" w:eastAsia="Arial" w:hAnsi="Arial" w:cs="Arial"/>
          <w:color w:val="000000" w:themeColor="text1"/>
          <w:lang w:val="de-DE" w:eastAsia="en-US"/>
        </w:rPr>
        <w:t>e</w:t>
      </w:r>
      <w:r w:rsidRPr="00D43D24">
        <w:rPr>
          <w:rFonts w:ascii="Arial" w:eastAsia="Arial" w:hAnsi="Arial" w:cs="Arial"/>
          <w:color w:val="000000" w:themeColor="text1"/>
          <w:lang w:val="de-DE" w:eastAsia="en-US"/>
        </w:rPr>
        <w:t xml:space="preserve"> bis schwer</w:t>
      </w:r>
      <w:r w:rsidR="003A5CE0">
        <w:rPr>
          <w:rFonts w:ascii="Arial" w:eastAsia="Arial" w:hAnsi="Arial" w:cs="Arial"/>
          <w:color w:val="000000" w:themeColor="text1"/>
          <w:lang w:val="de-DE" w:eastAsia="en-US"/>
        </w:rPr>
        <w:t>e Stoffe</w:t>
      </w:r>
      <w:r w:rsidRPr="00D43D24">
        <w:rPr>
          <w:rFonts w:ascii="Arial" w:eastAsia="Arial" w:hAnsi="Arial" w:cs="Arial"/>
          <w:color w:val="000000" w:themeColor="text1"/>
          <w:lang w:val="de-DE" w:eastAsia="en-US"/>
        </w:rPr>
        <w:t xml:space="preserve"> eignen, wie </w:t>
      </w:r>
      <w:r w:rsidR="00D43D24">
        <w:rPr>
          <w:rFonts w:ascii="Arial" w:eastAsia="Arial" w:hAnsi="Arial" w:cs="Arial"/>
          <w:color w:val="000000" w:themeColor="text1"/>
          <w:lang w:val="de-DE" w:eastAsia="en-US"/>
        </w:rPr>
        <w:t xml:space="preserve">bei </w:t>
      </w:r>
      <w:r w:rsidRPr="00D43D24">
        <w:rPr>
          <w:rFonts w:ascii="Arial" w:eastAsia="Arial" w:hAnsi="Arial" w:cs="Arial"/>
          <w:color w:val="000000" w:themeColor="text1"/>
          <w:lang w:val="de-DE" w:eastAsia="en-US"/>
        </w:rPr>
        <w:t xml:space="preserve">Leggings, Sport-BHs und Freizeitkleidung. </w:t>
      </w:r>
      <w:r w:rsidR="003A5CE0">
        <w:rPr>
          <w:rFonts w:ascii="Arial" w:eastAsia="Arial" w:hAnsi="Arial" w:cs="Arial"/>
          <w:color w:val="000000" w:themeColor="text1"/>
          <w:lang w:val="de-DE" w:eastAsia="en-US"/>
        </w:rPr>
        <w:t>Zudem stellt d</w:t>
      </w:r>
      <w:r w:rsidR="00D43D24">
        <w:rPr>
          <w:rFonts w:ascii="Arial" w:eastAsia="Arial" w:hAnsi="Arial" w:cs="Arial"/>
          <w:color w:val="000000" w:themeColor="text1"/>
          <w:lang w:val="de-DE" w:eastAsia="en-US"/>
        </w:rPr>
        <w:t xml:space="preserve">er führende Hersteller </w:t>
      </w:r>
      <w:r w:rsidR="00B26C02">
        <w:rPr>
          <w:rFonts w:ascii="Arial" w:eastAsia="Arial" w:hAnsi="Arial" w:cs="Arial"/>
          <w:color w:val="000000" w:themeColor="text1"/>
          <w:lang w:val="de-DE" w:eastAsia="en-US"/>
        </w:rPr>
        <w:t xml:space="preserve">eine </w:t>
      </w:r>
      <w:r w:rsidR="00D43D24">
        <w:rPr>
          <w:rFonts w:ascii="Arial" w:eastAsia="Arial" w:hAnsi="Arial" w:cs="Arial"/>
          <w:color w:val="000000" w:themeColor="text1"/>
          <w:lang w:val="de-DE" w:eastAsia="en-US"/>
        </w:rPr>
        <w:t xml:space="preserve">Lösung für </w:t>
      </w:r>
      <w:r w:rsidR="00D43D24" w:rsidRPr="00D43D24">
        <w:rPr>
          <w:rFonts w:ascii="Arial" w:eastAsia="Arial" w:hAnsi="Arial" w:cs="Arial"/>
          <w:color w:val="000000" w:themeColor="text1"/>
          <w:lang w:val="de-DE" w:eastAsia="en-US"/>
        </w:rPr>
        <w:t>Folien</w:t>
      </w:r>
      <w:r w:rsidR="00D43D24">
        <w:rPr>
          <w:rFonts w:ascii="Arial" w:eastAsia="Arial" w:hAnsi="Arial" w:cs="Arial"/>
          <w:color w:val="000000" w:themeColor="text1"/>
          <w:lang w:val="de-DE" w:eastAsia="en-US"/>
        </w:rPr>
        <w:t xml:space="preserve">laminierung </w:t>
      </w:r>
      <w:r w:rsidRPr="00D43D24">
        <w:rPr>
          <w:rFonts w:ascii="Arial" w:eastAsia="Arial" w:hAnsi="Arial" w:cs="Arial"/>
          <w:color w:val="000000" w:themeColor="text1"/>
          <w:lang w:val="de-DE" w:eastAsia="en-US"/>
        </w:rPr>
        <w:t xml:space="preserve">für nahtlose Anwendungen in BHs, Slips und T-Shirts vor, bei denen </w:t>
      </w:r>
      <w:r w:rsidR="003A5CE0">
        <w:rPr>
          <w:rFonts w:ascii="Arial" w:eastAsia="Arial" w:hAnsi="Arial" w:cs="Arial"/>
          <w:color w:val="000000" w:themeColor="text1"/>
          <w:lang w:val="de-DE" w:eastAsia="en-US"/>
        </w:rPr>
        <w:t xml:space="preserve">eine </w:t>
      </w:r>
      <w:r w:rsidRPr="00D43D24">
        <w:rPr>
          <w:rFonts w:ascii="Arial" w:eastAsia="Arial" w:hAnsi="Arial" w:cs="Arial"/>
          <w:color w:val="000000" w:themeColor="text1"/>
          <w:lang w:val="de-DE" w:eastAsia="en-US"/>
        </w:rPr>
        <w:t xml:space="preserve">starke </w:t>
      </w:r>
      <w:r w:rsidR="003A5CE0">
        <w:rPr>
          <w:rFonts w:ascii="Arial" w:eastAsia="Arial" w:hAnsi="Arial" w:cs="Arial"/>
          <w:color w:val="000000" w:themeColor="text1"/>
          <w:lang w:val="de-DE" w:eastAsia="en-US"/>
        </w:rPr>
        <w:t xml:space="preserve">Verbindung </w:t>
      </w:r>
      <w:r w:rsidR="00B26C02">
        <w:rPr>
          <w:rFonts w:ascii="Arial" w:eastAsia="Arial" w:hAnsi="Arial" w:cs="Arial"/>
          <w:color w:val="000000" w:themeColor="text1"/>
          <w:lang w:val="de-DE" w:eastAsia="en-US"/>
        </w:rPr>
        <w:t xml:space="preserve">der </w:t>
      </w:r>
      <w:r w:rsidR="003A5CE0">
        <w:rPr>
          <w:rFonts w:ascii="Arial" w:eastAsia="Arial" w:hAnsi="Arial" w:cs="Arial"/>
          <w:color w:val="000000" w:themeColor="text1"/>
          <w:lang w:val="de-DE" w:eastAsia="en-US"/>
        </w:rPr>
        <w:t xml:space="preserve">Schnittkanten </w:t>
      </w:r>
      <w:r w:rsidRPr="00D43D24">
        <w:rPr>
          <w:rFonts w:ascii="Arial" w:eastAsia="Arial" w:hAnsi="Arial" w:cs="Arial"/>
          <w:color w:val="000000" w:themeColor="text1"/>
          <w:lang w:val="de-DE" w:eastAsia="en-US"/>
        </w:rPr>
        <w:t xml:space="preserve">im Vordergrund </w:t>
      </w:r>
      <w:r w:rsidR="00B26C02">
        <w:rPr>
          <w:rFonts w:ascii="Arial" w:eastAsia="Arial" w:hAnsi="Arial" w:cs="Arial"/>
          <w:color w:val="000000" w:themeColor="text1"/>
          <w:lang w:val="de-DE" w:eastAsia="en-US"/>
        </w:rPr>
        <w:t>steht</w:t>
      </w:r>
      <w:r w:rsidRPr="00D43D24">
        <w:rPr>
          <w:rFonts w:ascii="Arial" w:eastAsia="Arial" w:hAnsi="Arial" w:cs="Arial"/>
          <w:color w:val="000000" w:themeColor="text1"/>
          <w:lang w:val="de-DE" w:eastAsia="en-US"/>
        </w:rPr>
        <w:t xml:space="preserve">, die das Nähen überflüssig machen. Im Segment </w:t>
      </w:r>
      <w:r w:rsidR="00D43D24">
        <w:rPr>
          <w:rFonts w:ascii="Arial" w:eastAsia="Arial" w:hAnsi="Arial" w:cs="Arial"/>
          <w:color w:val="000000" w:themeColor="text1"/>
          <w:lang w:val="de-DE" w:eastAsia="en-US"/>
        </w:rPr>
        <w:t xml:space="preserve">der </w:t>
      </w:r>
      <w:r w:rsidRPr="00D43D24">
        <w:rPr>
          <w:rFonts w:ascii="Arial" w:eastAsia="Arial" w:hAnsi="Arial" w:cs="Arial"/>
          <w:color w:val="000000" w:themeColor="text1"/>
          <w:lang w:val="de-DE" w:eastAsia="en-US"/>
        </w:rPr>
        <w:t xml:space="preserve">Outdoor-Sportbekleidung </w:t>
      </w:r>
      <w:r w:rsidR="00D43D24">
        <w:rPr>
          <w:rFonts w:ascii="Arial" w:eastAsia="Arial" w:hAnsi="Arial" w:cs="Arial"/>
          <w:color w:val="000000" w:themeColor="text1"/>
          <w:lang w:val="de-DE" w:eastAsia="en-US"/>
        </w:rPr>
        <w:t xml:space="preserve">präsentiert Freudenberg Apparel </w:t>
      </w:r>
      <w:r w:rsidRPr="00D43D24">
        <w:rPr>
          <w:rFonts w:ascii="Arial" w:eastAsia="Arial" w:hAnsi="Arial" w:cs="Arial"/>
          <w:color w:val="000000" w:themeColor="text1"/>
          <w:lang w:val="de-DE" w:eastAsia="en-US"/>
        </w:rPr>
        <w:t xml:space="preserve">eine Vielzahl nachhaltiger </w:t>
      </w:r>
      <w:r w:rsidR="00D43D24">
        <w:rPr>
          <w:rFonts w:ascii="Arial" w:eastAsia="Arial" w:hAnsi="Arial" w:cs="Arial"/>
          <w:color w:val="000000" w:themeColor="text1"/>
          <w:lang w:val="de-DE" w:eastAsia="en-US"/>
        </w:rPr>
        <w:t>Thermo-I</w:t>
      </w:r>
      <w:r w:rsidRPr="00D43D24">
        <w:rPr>
          <w:rFonts w:ascii="Arial" w:eastAsia="Arial" w:hAnsi="Arial" w:cs="Arial"/>
          <w:color w:val="000000" w:themeColor="text1"/>
          <w:lang w:val="de-DE" w:eastAsia="en-US"/>
        </w:rPr>
        <w:t xml:space="preserve">solierungen und </w:t>
      </w:r>
      <w:r w:rsidR="00D43D24">
        <w:rPr>
          <w:rFonts w:ascii="Arial" w:eastAsia="Arial" w:hAnsi="Arial" w:cs="Arial"/>
          <w:color w:val="000000" w:themeColor="text1"/>
          <w:lang w:val="de-DE" w:eastAsia="en-US"/>
        </w:rPr>
        <w:t>F</w:t>
      </w:r>
      <w:r w:rsidRPr="00D43D24">
        <w:rPr>
          <w:rFonts w:ascii="Arial" w:eastAsia="Arial" w:hAnsi="Arial" w:cs="Arial"/>
          <w:color w:val="000000" w:themeColor="text1"/>
          <w:lang w:val="de-DE" w:eastAsia="en-US"/>
        </w:rPr>
        <w:t>utter</w:t>
      </w:r>
      <w:r w:rsidR="00D43D24">
        <w:rPr>
          <w:rFonts w:ascii="Arial" w:eastAsia="Arial" w:hAnsi="Arial" w:cs="Arial"/>
          <w:color w:val="000000" w:themeColor="text1"/>
          <w:lang w:val="de-DE" w:eastAsia="en-US"/>
        </w:rPr>
        <w:t>stoffen</w:t>
      </w:r>
      <w:r w:rsidRPr="00D43D24">
        <w:rPr>
          <w:rFonts w:ascii="Arial" w:eastAsia="Arial" w:hAnsi="Arial" w:cs="Arial"/>
          <w:color w:val="000000" w:themeColor="text1"/>
          <w:lang w:val="de-DE" w:eastAsia="en-US"/>
        </w:rPr>
        <w:t>, darunter</w:t>
      </w:r>
      <w:r w:rsidR="00B2212A">
        <w:rPr>
          <w:rFonts w:ascii="Arial" w:eastAsia="Arial" w:hAnsi="Arial" w:cs="Arial"/>
          <w:color w:val="000000" w:themeColor="text1"/>
          <w:lang w:val="de-DE" w:eastAsia="en-US"/>
        </w:rPr>
        <w:t xml:space="preserve"> </w:t>
      </w:r>
      <w:r w:rsidRPr="00D43D24">
        <w:rPr>
          <w:rFonts w:ascii="Arial" w:eastAsia="Arial" w:hAnsi="Arial" w:cs="Arial"/>
          <w:color w:val="000000" w:themeColor="text1"/>
          <w:lang w:val="de-DE" w:eastAsia="en-US"/>
        </w:rPr>
        <w:t xml:space="preserve">biologisch abbaubare </w:t>
      </w:r>
      <w:r w:rsidR="00D43D24">
        <w:rPr>
          <w:rFonts w:ascii="Arial" w:eastAsia="Arial" w:hAnsi="Arial" w:cs="Arial"/>
          <w:color w:val="000000" w:themeColor="text1"/>
          <w:lang w:val="de-DE" w:eastAsia="en-US"/>
        </w:rPr>
        <w:t>Thermo-I</w:t>
      </w:r>
      <w:r w:rsidRPr="00D43D24">
        <w:rPr>
          <w:rFonts w:ascii="Arial" w:eastAsia="Arial" w:hAnsi="Arial" w:cs="Arial"/>
          <w:color w:val="000000" w:themeColor="text1"/>
          <w:lang w:val="de-DE" w:eastAsia="en-US"/>
        </w:rPr>
        <w:t xml:space="preserve">solierungen </w:t>
      </w:r>
      <w:r w:rsidR="00B26C02">
        <w:rPr>
          <w:rFonts w:ascii="Arial" w:eastAsia="Arial" w:hAnsi="Arial" w:cs="Arial"/>
          <w:color w:val="000000" w:themeColor="text1"/>
          <w:lang w:val="de-DE" w:eastAsia="en-US"/>
        </w:rPr>
        <w:t xml:space="preserve">sowie </w:t>
      </w:r>
      <w:r w:rsidRPr="00D43D24">
        <w:rPr>
          <w:rFonts w:ascii="Arial" w:eastAsia="Arial" w:hAnsi="Arial" w:cs="Arial"/>
          <w:color w:val="000000" w:themeColor="text1"/>
          <w:lang w:val="de-DE" w:eastAsia="en-US"/>
        </w:rPr>
        <w:t>Futter</w:t>
      </w:r>
      <w:r w:rsidR="00D43D24">
        <w:rPr>
          <w:rFonts w:ascii="Arial" w:eastAsia="Arial" w:hAnsi="Arial" w:cs="Arial"/>
          <w:color w:val="000000" w:themeColor="text1"/>
          <w:lang w:val="de-DE" w:eastAsia="en-US"/>
        </w:rPr>
        <w:t xml:space="preserve">stoffe aus </w:t>
      </w:r>
      <w:r w:rsidR="00D43D24" w:rsidRPr="00D43D24">
        <w:rPr>
          <w:rFonts w:ascii="Arial" w:eastAsia="Arial" w:hAnsi="Arial" w:cs="Arial"/>
          <w:color w:val="000000" w:themeColor="text1"/>
          <w:lang w:val="de-DE" w:eastAsia="en-US"/>
        </w:rPr>
        <w:t>rPET</w:t>
      </w:r>
      <w:r w:rsidR="00D43D24">
        <w:rPr>
          <w:rFonts w:ascii="Arial" w:eastAsia="Arial" w:hAnsi="Arial" w:cs="Arial"/>
          <w:color w:val="000000" w:themeColor="text1"/>
          <w:lang w:val="de-DE" w:eastAsia="en-US"/>
        </w:rPr>
        <w:t xml:space="preserve">. Alle Produkte </w:t>
      </w:r>
      <w:r w:rsidR="003A5CE0">
        <w:rPr>
          <w:rFonts w:ascii="Arial" w:eastAsia="Arial" w:hAnsi="Arial" w:cs="Arial"/>
          <w:color w:val="000000" w:themeColor="text1"/>
          <w:lang w:val="de-DE" w:eastAsia="en-US"/>
        </w:rPr>
        <w:t>spiegeln</w:t>
      </w:r>
      <w:r w:rsidR="00D43D24">
        <w:rPr>
          <w:rFonts w:ascii="Arial" w:eastAsia="Arial" w:hAnsi="Arial" w:cs="Arial"/>
          <w:color w:val="000000" w:themeColor="text1"/>
          <w:lang w:val="de-DE" w:eastAsia="en-US"/>
        </w:rPr>
        <w:t xml:space="preserve"> das </w:t>
      </w:r>
      <w:r w:rsidRPr="00D43D24">
        <w:rPr>
          <w:rFonts w:ascii="Arial" w:eastAsia="Arial" w:hAnsi="Arial" w:cs="Arial"/>
          <w:color w:val="000000" w:themeColor="text1"/>
          <w:lang w:val="de-DE" w:eastAsia="en-US"/>
        </w:rPr>
        <w:t xml:space="preserve">Engagement für Nachhaltigkeit </w:t>
      </w:r>
      <w:r w:rsidR="00D43D24">
        <w:rPr>
          <w:rFonts w:ascii="Arial" w:eastAsia="Arial" w:hAnsi="Arial" w:cs="Arial"/>
          <w:color w:val="000000" w:themeColor="text1"/>
          <w:lang w:val="de-DE" w:eastAsia="en-US"/>
        </w:rPr>
        <w:t xml:space="preserve">von Freudenberg Apparel </w:t>
      </w:r>
      <w:r w:rsidRPr="00D43D24">
        <w:rPr>
          <w:rFonts w:ascii="Arial" w:eastAsia="Arial" w:hAnsi="Arial" w:cs="Arial"/>
          <w:color w:val="000000" w:themeColor="text1"/>
          <w:lang w:val="de-DE" w:eastAsia="en-US"/>
        </w:rPr>
        <w:t>wider.</w:t>
      </w:r>
    </w:p>
    <w:p w14:paraId="3FEFBD85" w14:textId="77777777"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p>
    <w:p w14:paraId="6B465D39" w14:textId="7D167CBD" w:rsidR="00AF11E1" w:rsidRPr="00D43D24"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b/>
          <w:bCs/>
          <w:color w:val="000000" w:themeColor="text1"/>
          <w:lang w:val="de-DE" w:eastAsia="en-US"/>
        </w:rPr>
        <w:t>Das Engagement von Freudenberg Apparel in Südasien</w:t>
      </w:r>
    </w:p>
    <w:p w14:paraId="05733F9C" w14:textId="5ECCAE3C" w:rsidR="00AF11E1" w:rsidRDefault="00AF11E1" w:rsidP="00D43D24">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r w:rsidRPr="00D43D24">
        <w:rPr>
          <w:rFonts w:ascii="Arial" w:eastAsia="Arial" w:hAnsi="Arial" w:cs="Arial"/>
          <w:color w:val="000000" w:themeColor="text1"/>
          <w:lang w:val="de-DE" w:eastAsia="en-US"/>
        </w:rPr>
        <w:t xml:space="preserve">Die Teilnahme des Unternehmens an der Messe unterstreicht sein Engagement für den indischen Markt und den wachsenden Bekleidungssektor in Südasien. Die kontinuierlichen Investitionen von Freudenberg Apparel in den </w:t>
      </w:r>
      <w:r w:rsidR="00CC3C67">
        <w:rPr>
          <w:rFonts w:ascii="Arial" w:eastAsia="Arial" w:hAnsi="Arial" w:cs="Arial"/>
          <w:color w:val="000000" w:themeColor="text1"/>
          <w:lang w:val="de-DE" w:eastAsia="en-US"/>
        </w:rPr>
        <w:t xml:space="preserve">erfolgreichen </w:t>
      </w:r>
      <w:r w:rsidRPr="00D43D24">
        <w:rPr>
          <w:rFonts w:ascii="Arial" w:eastAsia="Arial" w:hAnsi="Arial" w:cs="Arial"/>
          <w:color w:val="000000" w:themeColor="text1"/>
          <w:lang w:val="de-DE" w:eastAsia="en-US"/>
        </w:rPr>
        <w:t xml:space="preserve">Ausbau der Produktionskapazitäten in Indien </w:t>
      </w:r>
      <w:r w:rsidR="00CC3C67">
        <w:rPr>
          <w:rFonts w:ascii="Arial" w:eastAsia="Arial" w:hAnsi="Arial" w:cs="Arial"/>
          <w:color w:val="000000" w:themeColor="text1"/>
          <w:lang w:val="de-DE" w:eastAsia="en-US"/>
        </w:rPr>
        <w:t xml:space="preserve">der letzten 26 Jahre </w:t>
      </w:r>
      <w:r w:rsidRPr="00D43D24">
        <w:rPr>
          <w:rFonts w:ascii="Arial" w:eastAsia="Arial" w:hAnsi="Arial" w:cs="Arial"/>
          <w:color w:val="000000" w:themeColor="text1"/>
          <w:lang w:val="de-DE" w:eastAsia="en-US"/>
        </w:rPr>
        <w:t xml:space="preserve">unterstreichen das Engagement des Unternehmens, die Anforderungen der Kunden besser zu erfüllen. Neue Anlagen werden die Produktionskapazität erhöhen und eine weitere Diversifizierung des Produktangebots </w:t>
      </w:r>
      <w:r w:rsidRPr="00D43D24">
        <w:rPr>
          <w:rFonts w:ascii="Arial" w:eastAsia="Arial" w:hAnsi="Arial" w:cs="Arial"/>
          <w:color w:val="000000" w:themeColor="text1"/>
          <w:lang w:val="de-DE" w:eastAsia="en-US"/>
        </w:rPr>
        <w:lastRenderedPageBreak/>
        <w:t>ermöglichen, wobei erste Projekte bereits im Gange sind und weitere Expansionspläne in Entwicklung sind.</w:t>
      </w:r>
    </w:p>
    <w:p w14:paraId="46BD17E5" w14:textId="77777777" w:rsidR="00EF2DF2" w:rsidRDefault="00EF2DF2" w:rsidP="00D43D24">
      <w:pPr>
        <w:pStyle w:val="StandardWeb"/>
        <w:shd w:val="clear" w:color="auto" w:fill="FFFFFF"/>
        <w:spacing w:before="0" w:beforeAutospacing="0" w:after="0" w:afterAutospacing="0" w:line="360" w:lineRule="auto"/>
        <w:jc w:val="both"/>
        <w:rPr>
          <w:rFonts w:ascii="Arial" w:eastAsia="Arial" w:hAnsi="Arial" w:cs="Arial"/>
          <w:b/>
          <w:color w:val="000000" w:themeColor="text1"/>
          <w:lang w:val="de-DE" w:eastAsia="en-US"/>
        </w:rPr>
      </w:pPr>
    </w:p>
    <w:p w14:paraId="3857DE55" w14:textId="6632D25D" w:rsidR="00EF2DF2" w:rsidRPr="00EF2DF2" w:rsidRDefault="00EF2DF2" w:rsidP="00D43D24">
      <w:pPr>
        <w:pStyle w:val="StandardWeb"/>
        <w:shd w:val="clear" w:color="auto" w:fill="FFFFFF"/>
        <w:spacing w:before="0" w:beforeAutospacing="0" w:after="0" w:afterAutospacing="0" w:line="360" w:lineRule="auto"/>
        <w:jc w:val="both"/>
        <w:rPr>
          <w:rFonts w:ascii="Arial" w:eastAsia="Arial" w:hAnsi="Arial" w:cs="Arial"/>
          <w:b/>
          <w:color w:val="000000" w:themeColor="text1"/>
          <w:lang w:val="de-DE" w:eastAsia="en-US"/>
        </w:rPr>
      </w:pPr>
      <w:r w:rsidRPr="00EF2DF2">
        <w:rPr>
          <w:rFonts w:ascii="Arial" w:eastAsia="Arial" w:hAnsi="Arial" w:cs="Arial"/>
          <w:b/>
          <w:color w:val="000000" w:themeColor="text1"/>
          <w:lang w:val="de-DE" w:eastAsia="en-US"/>
        </w:rPr>
        <w:t>Fotos:</w:t>
      </w:r>
    </w:p>
    <w:p w14:paraId="3850D4E5" w14:textId="147C54D1" w:rsidR="00EF2DF2" w:rsidRDefault="00EE57F1" w:rsidP="00EF2DF2">
      <w:pPr>
        <w:pStyle w:val="StandardWeb"/>
        <w:shd w:val="clear" w:color="auto" w:fill="FFFFFF"/>
        <w:spacing w:before="0" w:beforeAutospacing="0" w:after="0" w:afterAutospacing="0" w:line="360" w:lineRule="auto"/>
        <w:jc w:val="both"/>
        <w:rPr>
          <w:rFonts w:ascii="Arial" w:eastAsia="Arial" w:hAnsi="Arial" w:cs="Arial"/>
          <w:color w:val="000000" w:themeColor="text1"/>
          <w:lang w:eastAsia="en-US"/>
        </w:rPr>
      </w:pPr>
      <w:r>
        <w:rPr>
          <w:rFonts w:ascii="Arial" w:eastAsia="Arial" w:hAnsi="Arial" w:cs="Arial"/>
          <w:noProof/>
          <w:color w:val="000000" w:themeColor="text1"/>
          <w:lang w:eastAsia="en-US"/>
        </w:rPr>
        <w:drawing>
          <wp:inline distT="0" distB="0" distL="0" distR="0" wp14:anchorId="00CE9EC3" wp14:editId="26278246">
            <wp:extent cx="2512800" cy="1440000"/>
            <wp:effectExtent l="0" t="0" r="1905" b="8255"/>
            <wp:docPr id="426186990" name="Grafik 1" descr="Ein Bild, das Stoff, Kleid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6990" name="Grafik 1" descr="Ein Bild, das Stoff, Kleidung, Desig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2800" cy="1440000"/>
                    </a:xfrm>
                    <a:prstGeom prst="rect">
                      <a:avLst/>
                    </a:prstGeom>
                  </pic:spPr>
                </pic:pic>
              </a:graphicData>
            </a:graphic>
          </wp:inline>
        </w:drawing>
      </w:r>
    </w:p>
    <w:p w14:paraId="1004382D" w14:textId="06E89F36" w:rsidR="00EF2DF2" w:rsidRPr="00E05EC8" w:rsidRDefault="00EF2DF2" w:rsidP="00C966C7">
      <w:pPr>
        <w:pStyle w:val="StandardWeb"/>
        <w:shd w:val="clear" w:color="auto" w:fill="FFFFFF"/>
        <w:spacing w:before="0" w:beforeAutospacing="0" w:after="0" w:afterAutospacing="0"/>
        <w:jc w:val="both"/>
        <w:rPr>
          <w:rFonts w:ascii="Arial" w:eastAsia="Arial" w:hAnsi="Arial" w:cs="Arial"/>
          <w:color w:val="000000" w:themeColor="text1"/>
          <w:lang w:val="de-DE" w:eastAsia="en-US"/>
        </w:rPr>
      </w:pPr>
      <w:r w:rsidRPr="00E05EC8">
        <w:rPr>
          <w:rFonts w:ascii="Arial" w:eastAsia="Arial" w:hAnsi="Arial" w:cs="Arial"/>
          <w:color w:val="000000" w:themeColor="text1"/>
          <w:lang w:val="de-DE" w:eastAsia="en-US"/>
        </w:rPr>
        <w:t xml:space="preserve">RCY 39xx Serie: baumwollähnliche </w:t>
      </w:r>
      <w:r w:rsidRPr="00D43D24">
        <w:rPr>
          <w:rFonts w:ascii="Arial" w:eastAsia="Arial" w:hAnsi="Arial" w:cs="Arial"/>
          <w:color w:val="000000" w:themeColor="text1"/>
          <w:lang w:val="de-DE" w:eastAsia="en-US"/>
        </w:rPr>
        <w:t>Hemdeneinlagen</w:t>
      </w:r>
      <w:r w:rsidRPr="00E05EC8">
        <w:rPr>
          <w:rFonts w:ascii="Arial" w:eastAsia="Arial" w:hAnsi="Arial" w:cs="Arial"/>
          <w:color w:val="000000" w:themeColor="text1"/>
          <w:lang w:val="de-DE" w:eastAsia="en-US"/>
        </w:rPr>
        <w:t xml:space="preserve"> </w:t>
      </w:r>
    </w:p>
    <w:p w14:paraId="39BB6B3B" w14:textId="268AC905" w:rsidR="00C966C7" w:rsidRPr="00964F0A" w:rsidRDefault="00E05EC8" w:rsidP="00C966C7">
      <w:pPr>
        <w:pStyle w:val="StandardWeb"/>
        <w:shd w:val="clear" w:color="auto" w:fill="FFFFFF"/>
        <w:spacing w:before="0" w:beforeAutospacing="0" w:after="0" w:afterAutospacing="0"/>
        <w:jc w:val="both"/>
        <w:rPr>
          <w:rFonts w:ascii="Arial" w:eastAsia="Arial" w:hAnsi="Arial" w:cs="Arial"/>
          <w:i/>
          <w:color w:val="000000" w:themeColor="text1"/>
          <w:lang w:val="de-DE"/>
        </w:rPr>
      </w:pPr>
      <w:r>
        <w:rPr>
          <w:rFonts w:ascii="Arial" w:eastAsia="Arial" w:hAnsi="Arial" w:cs="Arial"/>
          <w:i/>
          <w:color w:val="000000" w:themeColor="text1"/>
          <w:lang w:val="de-DE"/>
        </w:rPr>
        <w:t>Quelle</w:t>
      </w:r>
      <w:r w:rsidR="00C966C7" w:rsidRPr="00964F0A">
        <w:rPr>
          <w:rFonts w:ascii="Arial" w:eastAsia="Arial" w:hAnsi="Arial" w:cs="Arial"/>
          <w:i/>
          <w:color w:val="000000" w:themeColor="text1"/>
          <w:lang w:val="de-DE"/>
        </w:rPr>
        <w:t xml:space="preserve">: </w:t>
      </w:r>
      <w:r w:rsidR="00C966C7" w:rsidRPr="00964F0A">
        <w:rPr>
          <w:rFonts w:ascii="Arial" w:eastAsia="Arial" w:hAnsi="Arial" w:cs="Arial"/>
          <w:i/>
          <w:color w:val="000000" w:themeColor="text1"/>
          <w:vertAlign w:val="superscript"/>
          <w:lang w:val="de-DE"/>
        </w:rPr>
        <w:t>©</w:t>
      </w:r>
      <w:r w:rsidR="00C966C7" w:rsidRPr="00964F0A">
        <w:rPr>
          <w:rFonts w:ascii="Arial" w:eastAsia="Arial" w:hAnsi="Arial" w:cs="Arial"/>
          <w:i/>
          <w:color w:val="000000" w:themeColor="text1"/>
          <w:lang w:val="de-DE"/>
        </w:rPr>
        <w:t>Freudenberg Performance</w:t>
      </w:r>
      <w:r w:rsidR="00C966C7" w:rsidRPr="00964F0A">
        <w:rPr>
          <w:rFonts w:ascii="Arial" w:eastAsia="Arial" w:hAnsi="Arial" w:cs="Arial"/>
          <w:i/>
          <w:iCs/>
          <w:color w:val="000000" w:themeColor="text1"/>
          <w:lang w:val="de-DE"/>
        </w:rPr>
        <w:t xml:space="preserve"> Materials</w:t>
      </w:r>
    </w:p>
    <w:p w14:paraId="1C9C782F" w14:textId="77777777" w:rsidR="00C966C7" w:rsidRPr="00E05EC8" w:rsidRDefault="00C966C7" w:rsidP="00EF2DF2">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p>
    <w:p w14:paraId="1333F523" w14:textId="77777777" w:rsidR="00EF2DF2" w:rsidRPr="00E05EC8" w:rsidRDefault="00EF2DF2" w:rsidP="00EF2DF2">
      <w:pPr>
        <w:pStyle w:val="StandardWeb"/>
        <w:shd w:val="clear" w:color="auto" w:fill="FFFFFF"/>
        <w:spacing w:before="0" w:beforeAutospacing="0" w:after="0" w:afterAutospacing="0" w:line="360" w:lineRule="auto"/>
        <w:jc w:val="both"/>
        <w:rPr>
          <w:rFonts w:ascii="Arial" w:eastAsia="Arial" w:hAnsi="Arial" w:cs="Arial"/>
          <w:color w:val="000000" w:themeColor="text1"/>
          <w:lang w:val="de-DE" w:eastAsia="en-US"/>
        </w:rPr>
      </w:pPr>
    </w:p>
    <w:p w14:paraId="772BC687" w14:textId="03C19C5E" w:rsidR="001A580D" w:rsidRDefault="00EE57F1" w:rsidP="00EF2DF2">
      <w:pPr>
        <w:pStyle w:val="StandardWeb"/>
        <w:shd w:val="clear" w:color="auto" w:fill="FFFFFF"/>
        <w:spacing w:before="0" w:beforeAutospacing="0" w:after="0" w:afterAutospacing="0"/>
        <w:jc w:val="both"/>
        <w:rPr>
          <w:rFonts w:ascii="Arial" w:eastAsia="Arial" w:hAnsi="Arial" w:cs="Arial"/>
          <w:color w:val="000000" w:themeColor="text1"/>
        </w:rPr>
      </w:pPr>
      <w:r>
        <w:rPr>
          <w:rFonts w:ascii="Arial" w:eastAsia="Arial" w:hAnsi="Arial" w:cs="Arial"/>
          <w:noProof/>
          <w:color w:val="000000" w:themeColor="text1"/>
        </w:rPr>
        <w:drawing>
          <wp:inline distT="0" distB="0" distL="0" distR="0" wp14:anchorId="359884D6" wp14:editId="4ABF40D8">
            <wp:extent cx="2160000" cy="2880000"/>
            <wp:effectExtent l="0" t="0" r="0" b="0"/>
            <wp:docPr id="1667148003" name="Grafik 2" descr="Ein Bild, das Schwarzweiß, Nebel, weiß, monochr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48003" name="Grafik 2" descr="Ein Bild, das Schwarzweiß, Nebel, weiß, monochro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p w14:paraId="07EB7365" w14:textId="70869C6C" w:rsidR="00EF2DF2" w:rsidRPr="00964F0A" w:rsidRDefault="00EF2DF2" w:rsidP="00EF2DF2">
      <w:pPr>
        <w:pStyle w:val="StandardWeb"/>
        <w:shd w:val="clear" w:color="auto" w:fill="FFFFFF"/>
        <w:spacing w:before="0" w:beforeAutospacing="0" w:after="0" w:afterAutospacing="0"/>
        <w:jc w:val="both"/>
        <w:rPr>
          <w:rFonts w:ascii="Arial" w:eastAsia="Arial" w:hAnsi="Arial" w:cs="Arial"/>
          <w:color w:val="000000" w:themeColor="text1"/>
          <w:lang w:val="de-DE"/>
        </w:rPr>
      </w:pPr>
      <w:r w:rsidRPr="00964F0A">
        <w:rPr>
          <w:rFonts w:ascii="Arial" w:eastAsia="Arial" w:hAnsi="Arial" w:cs="Arial"/>
          <w:color w:val="000000" w:themeColor="text1"/>
          <w:lang w:val="de-DE"/>
        </w:rPr>
        <w:t xml:space="preserve">GBE Serie: Einlagen für </w:t>
      </w:r>
      <w:r w:rsidRPr="00D43D24">
        <w:rPr>
          <w:rFonts w:ascii="Arial" w:eastAsia="Arial" w:hAnsi="Arial" w:cs="Arial"/>
          <w:color w:val="000000" w:themeColor="text1"/>
          <w:lang w:val="de-DE" w:eastAsia="en-US"/>
        </w:rPr>
        <w:t>Hydroexpansionsgewebe</w:t>
      </w:r>
    </w:p>
    <w:p w14:paraId="6EB6A5A2" w14:textId="3F8EF90F" w:rsidR="00EF2DF2" w:rsidRPr="00964F0A" w:rsidRDefault="00E05EC8" w:rsidP="00EF2DF2">
      <w:pPr>
        <w:pStyle w:val="StandardWeb"/>
        <w:shd w:val="clear" w:color="auto" w:fill="FFFFFF"/>
        <w:spacing w:before="0" w:beforeAutospacing="0" w:after="0" w:afterAutospacing="0"/>
        <w:jc w:val="both"/>
        <w:rPr>
          <w:rFonts w:ascii="Arial" w:eastAsia="Arial" w:hAnsi="Arial" w:cs="Arial"/>
          <w:i/>
          <w:color w:val="000000" w:themeColor="text1"/>
          <w:lang w:val="de-DE"/>
        </w:rPr>
      </w:pPr>
      <w:r>
        <w:rPr>
          <w:rFonts w:ascii="Arial" w:eastAsia="Arial" w:hAnsi="Arial" w:cs="Arial"/>
          <w:i/>
          <w:color w:val="000000" w:themeColor="text1"/>
          <w:lang w:val="de-DE"/>
        </w:rPr>
        <w:t>Quelle</w:t>
      </w:r>
      <w:r w:rsidR="00EF2DF2" w:rsidRPr="00964F0A">
        <w:rPr>
          <w:rFonts w:ascii="Arial" w:eastAsia="Arial" w:hAnsi="Arial" w:cs="Arial"/>
          <w:i/>
          <w:color w:val="000000" w:themeColor="text1"/>
          <w:lang w:val="de-DE"/>
        </w:rPr>
        <w:t xml:space="preserve">: </w:t>
      </w:r>
      <w:r w:rsidR="00EF2DF2" w:rsidRPr="00964F0A">
        <w:rPr>
          <w:rFonts w:ascii="Arial" w:eastAsia="Arial" w:hAnsi="Arial" w:cs="Arial"/>
          <w:i/>
          <w:color w:val="000000" w:themeColor="text1"/>
          <w:vertAlign w:val="superscript"/>
          <w:lang w:val="de-DE"/>
        </w:rPr>
        <w:t>©</w:t>
      </w:r>
      <w:r w:rsidR="00EF2DF2" w:rsidRPr="00964F0A">
        <w:rPr>
          <w:rFonts w:ascii="Arial" w:eastAsia="Arial" w:hAnsi="Arial" w:cs="Arial"/>
          <w:i/>
          <w:color w:val="000000" w:themeColor="text1"/>
          <w:lang w:val="de-DE"/>
        </w:rPr>
        <w:t>Freudenberg Performance</w:t>
      </w:r>
      <w:r w:rsidR="00EF2DF2" w:rsidRPr="00964F0A">
        <w:rPr>
          <w:rFonts w:ascii="Arial" w:eastAsia="Arial" w:hAnsi="Arial" w:cs="Arial"/>
          <w:i/>
          <w:iCs/>
          <w:color w:val="000000" w:themeColor="text1"/>
          <w:lang w:val="de-DE"/>
        </w:rPr>
        <w:t xml:space="preserve"> Materials</w:t>
      </w:r>
    </w:p>
    <w:p w14:paraId="45DDADBB" w14:textId="4EC5B6D3" w:rsidR="002B759D" w:rsidRDefault="002B759D">
      <w:pPr>
        <w:spacing w:after="0" w:line="240" w:lineRule="auto"/>
        <w:rPr>
          <w:rFonts w:ascii="Arial" w:eastAsia="Arial" w:hAnsi="Arial" w:cs="Arial"/>
          <w:color w:val="000000" w:themeColor="text1"/>
          <w:sz w:val="24"/>
          <w:szCs w:val="24"/>
          <w:lang w:val="de-DE"/>
        </w:rPr>
      </w:pPr>
      <w:r>
        <w:rPr>
          <w:rFonts w:ascii="Arial" w:eastAsia="Arial" w:hAnsi="Arial" w:cs="Arial"/>
          <w:color w:val="000000" w:themeColor="text1"/>
          <w:lang w:val="de-DE"/>
        </w:rPr>
        <w:br w:type="page"/>
      </w:r>
    </w:p>
    <w:p w14:paraId="05B11BE3" w14:textId="412F32DE" w:rsidR="00ED46A4" w:rsidRDefault="00ED46A4" w:rsidP="00D43D24">
      <w:pPr>
        <w:pStyle w:val="Headline"/>
        <w:spacing w:line="240" w:lineRule="auto"/>
        <w:ind w:right="-36"/>
        <w:jc w:val="both"/>
        <w:rPr>
          <w:rFonts w:ascii="Arial" w:hAnsi="Arial" w:cs="Arial"/>
          <w:bCs w:val="0"/>
          <w:caps w:val="0"/>
          <w:color w:val="auto"/>
          <w:sz w:val="24"/>
          <w:szCs w:val="24"/>
          <w:lang w:val="de-DE"/>
        </w:rPr>
      </w:pPr>
      <w:r w:rsidRPr="00D43D24">
        <w:rPr>
          <w:rFonts w:ascii="Arial" w:hAnsi="Arial" w:cs="Arial"/>
          <w:bCs w:val="0"/>
          <w:caps w:val="0"/>
          <w:color w:val="auto"/>
          <w:sz w:val="24"/>
          <w:szCs w:val="24"/>
          <w:lang w:val="de-DE"/>
        </w:rPr>
        <w:lastRenderedPageBreak/>
        <w:t>Kontakt für Medienanfragen</w:t>
      </w:r>
    </w:p>
    <w:p w14:paraId="71FC470E" w14:textId="77777777" w:rsidR="00060789" w:rsidRPr="00060789" w:rsidRDefault="00060789" w:rsidP="00060789">
      <w:pPr>
        <w:pStyle w:val="KeinAbsatzformat"/>
        <w:rPr>
          <w:lang w:val="de-DE"/>
        </w:rPr>
      </w:pPr>
    </w:p>
    <w:p w14:paraId="768778B4" w14:textId="194A631A" w:rsidR="00ED46A4" w:rsidRDefault="00ED46A4" w:rsidP="00D43D24">
      <w:pPr>
        <w:pStyle w:val="Headline"/>
        <w:spacing w:line="240" w:lineRule="auto"/>
        <w:ind w:right="-1737"/>
        <w:jc w:val="both"/>
        <w:rPr>
          <w:rFonts w:ascii="Arial" w:hAnsi="Arial" w:cs="Arial"/>
          <w:bCs w:val="0"/>
          <w:caps w:val="0"/>
          <w:color w:val="000000"/>
          <w:sz w:val="20"/>
          <w:szCs w:val="20"/>
          <w:lang w:val="de-DE"/>
        </w:rPr>
      </w:pPr>
      <w:r w:rsidRPr="00D43D24">
        <w:rPr>
          <w:rFonts w:ascii="Arial" w:hAnsi="Arial" w:cs="Arial"/>
          <w:bCs w:val="0"/>
          <w:caps w:val="0"/>
          <w:color w:val="000000"/>
          <w:sz w:val="20"/>
          <w:szCs w:val="20"/>
          <w:lang w:val="de-DE"/>
        </w:rPr>
        <w:t xml:space="preserve">Freudenberg Performance Materials Holding </w:t>
      </w:r>
      <w:r w:rsidR="002B759D">
        <w:rPr>
          <w:rFonts w:ascii="Arial" w:hAnsi="Arial" w:cs="Arial"/>
          <w:bCs w:val="0"/>
          <w:caps w:val="0"/>
          <w:color w:val="000000"/>
          <w:sz w:val="20"/>
          <w:szCs w:val="20"/>
          <w:lang w:val="de-DE"/>
        </w:rPr>
        <w:t>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2B759D" w14:paraId="741D24D7" w14:textId="77777777" w:rsidTr="00060789">
        <w:tc>
          <w:tcPr>
            <w:tcW w:w="4913" w:type="dxa"/>
          </w:tcPr>
          <w:p w14:paraId="284FB2DD" w14:textId="77777777" w:rsidR="002B759D" w:rsidRDefault="002B759D" w:rsidP="00060789">
            <w:pPr>
              <w:pStyle w:val="Headline"/>
              <w:spacing w:line="240" w:lineRule="auto"/>
              <w:ind w:left="-104" w:right="-1737"/>
              <w:jc w:val="both"/>
              <w:rPr>
                <w:rFonts w:ascii="Arial" w:hAnsi="Arial" w:cs="Arial"/>
                <w:b w:val="0"/>
                <w:caps w:val="0"/>
                <w:color w:val="000000"/>
                <w:sz w:val="20"/>
                <w:szCs w:val="20"/>
                <w:lang w:val="de-DE"/>
              </w:rPr>
            </w:pPr>
            <w:r w:rsidRPr="00B26C02">
              <w:rPr>
                <w:rFonts w:ascii="Arial" w:hAnsi="Arial" w:cs="Arial"/>
                <w:b w:val="0"/>
                <w:caps w:val="0"/>
                <w:color w:val="000000"/>
                <w:sz w:val="20"/>
                <w:szCs w:val="20"/>
                <w:lang w:val="de-DE"/>
              </w:rPr>
              <w:t>Holger Steingraeber</w:t>
            </w:r>
          </w:p>
          <w:p w14:paraId="31711BFD" w14:textId="370DD275" w:rsidR="002B759D" w:rsidRPr="00B26C02" w:rsidRDefault="002B759D" w:rsidP="00060789">
            <w:pPr>
              <w:pStyle w:val="Headline"/>
              <w:spacing w:line="240" w:lineRule="auto"/>
              <w:ind w:left="-104" w:right="-1737"/>
              <w:jc w:val="both"/>
              <w:rPr>
                <w:rFonts w:ascii="Arial" w:hAnsi="Arial" w:cs="Arial"/>
                <w:b w:val="0"/>
                <w:caps w:val="0"/>
                <w:color w:val="000000"/>
                <w:sz w:val="20"/>
                <w:szCs w:val="20"/>
                <w:lang w:val="de-DE"/>
              </w:rPr>
            </w:pPr>
            <w:r w:rsidRPr="00B26C02">
              <w:rPr>
                <w:rFonts w:ascii="Arial" w:hAnsi="Arial" w:cs="Arial"/>
                <w:b w:val="0"/>
                <w:caps w:val="0"/>
                <w:color w:val="000000"/>
                <w:sz w:val="20"/>
                <w:szCs w:val="20"/>
                <w:lang w:val="de-DE"/>
              </w:rPr>
              <w:t>SVP Global Marketing &amp; Communications</w:t>
            </w:r>
          </w:p>
          <w:p w14:paraId="5B4B7407" w14:textId="77777777" w:rsidR="002B759D" w:rsidRPr="00D43D24" w:rsidRDefault="002B759D" w:rsidP="00060789">
            <w:pPr>
              <w:pStyle w:val="Headline"/>
              <w:spacing w:line="240" w:lineRule="auto"/>
              <w:ind w:left="-104"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Höhnerweg 2-4 / 69469 Weinheim / Deutschland</w:t>
            </w:r>
          </w:p>
          <w:p w14:paraId="78AF1671" w14:textId="77777777" w:rsidR="002B759D" w:rsidRPr="00D43D24" w:rsidRDefault="002B759D" w:rsidP="00060789">
            <w:pPr>
              <w:pStyle w:val="Headline"/>
              <w:spacing w:line="240" w:lineRule="auto"/>
              <w:ind w:left="-104"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007</w:t>
            </w:r>
          </w:p>
          <w:p w14:paraId="6FFCEE73" w14:textId="77777777" w:rsidR="002B759D" w:rsidRPr="00D43D24" w:rsidRDefault="002B759D" w:rsidP="00060789">
            <w:pPr>
              <w:pStyle w:val="Headline"/>
              <w:spacing w:line="240" w:lineRule="auto"/>
              <w:ind w:left="-104"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Holger.Steingraeber@freudenberg-pm.com</w:t>
            </w:r>
          </w:p>
          <w:p w14:paraId="5554A64A" w14:textId="77777777" w:rsidR="002B759D" w:rsidRPr="00D43D24" w:rsidRDefault="002B759D" w:rsidP="00060789">
            <w:pPr>
              <w:pStyle w:val="KeinAbsatzformat"/>
              <w:spacing w:line="240" w:lineRule="auto"/>
              <w:ind w:left="-104" w:right="-1737"/>
              <w:jc w:val="both"/>
              <w:rPr>
                <w:rFonts w:ascii="Arial" w:hAnsi="Arial" w:cs="Arial"/>
                <w:sz w:val="20"/>
                <w:szCs w:val="20"/>
                <w:lang w:val="de-DE"/>
              </w:rPr>
            </w:pPr>
            <w:r w:rsidRPr="00D43D24">
              <w:rPr>
                <w:rFonts w:ascii="Arial" w:hAnsi="Arial" w:cs="Arial"/>
                <w:sz w:val="20"/>
                <w:szCs w:val="20"/>
                <w:lang w:val="de-DE"/>
              </w:rPr>
              <w:t>www.freudenberg-pm.com</w:t>
            </w:r>
          </w:p>
          <w:p w14:paraId="44D099AF" w14:textId="77777777" w:rsidR="002B759D" w:rsidRDefault="002B759D" w:rsidP="00060789">
            <w:pPr>
              <w:pStyle w:val="KeinAbsatzformat"/>
              <w:ind w:left="-104"/>
              <w:rPr>
                <w:lang w:val="de-DE"/>
              </w:rPr>
            </w:pPr>
          </w:p>
        </w:tc>
        <w:tc>
          <w:tcPr>
            <w:tcW w:w="4913" w:type="dxa"/>
          </w:tcPr>
          <w:p w14:paraId="4F609BA5" w14:textId="77777777" w:rsidR="002B759D" w:rsidRDefault="002B759D" w:rsidP="002B759D">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 Böttcher</w:t>
            </w:r>
          </w:p>
          <w:p w14:paraId="6380CCA6" w14:textId="29D79AF6" w:rsidR="002B759D" w:rsidRPr="00D43D24" w:rsidRDefault="002B759D" w:rsidP="002B759D">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t>Manager</w:t>
            </w:r>
            <w:r w:rsidRPr="00D43D24">
              <w:rPr>
                <w:rFonts w:ascii="Arial" w:hAnsi="Arial" w:cs="Arial"/>
                <w:b w:val="0"/>
                <w:caps w:val="0"/>
                <w:color w:val="000000"/>
                <w:sz w:val="20"/>
                <w:szCs w:val="20"/>
                <w:lang w:val="de-DE"/>
              </w:rPr>
              <w:t xml:space="preserve"> Global Media Relations</w:t>
            </w:r>
          </w:p>
          <w:p w14:paraId="5F37D624" w14:textId="77777777" w:rsidR="002B759D" w:rsidRPr="00D43D24" w:rsidRDefault="002B759D" w:rsidP="002B759D">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Höhnerweg 2-4 / 69469 Weinheim / Deutschland</w:t>
            </w:r>
          </w:p>
          <w:p w14:paraId="7C1F1B1C" w14:textId="77777777" w:rsidR="002B759D" w:rsidRPr="00D43D24" w:rsidRDefault="002B759D" w:rsidP="002B759D">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014</w:t>
            </w:r>
          </w:p>
          <w:p w14:paraId="506000ED" w14:textId="77777777" w:rsidR="002B759D" w:rsidRPr="00D43D24" w:rsidRDefault="002B759D" w:rsidP="002B759D">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Katrin.Boettcher@freudenberg-pm.com</w:t>
            </w:r>
          </w:p>
          <w:p w14:paraId="0E105267" w14:textId="77777777" w:rsidR="002B759D" w:rsidRPr="00D43D24" w:rsidRDefault="002B759D" w:rsidP="002B759D">
            <w:pPr>
              <w:pStyle w:val="KeinAbsatzformat"/>
              <w:spacing w:line="240" w:lineRule="auto"/>
              <w:ind w:right="-1737"/>
              <w:jc w:val="both"/>
              <w:rPr>
                <w:rFonts w:ascii="Arial" w:hAnsi="Arial" w:cs="Arial"/>
                <w:sz w:val="20"/>
                <w:szCs w:val="20"/>
                <w:lang w:val="de-DE"/>
              </w:rPr>
            </w:pPr>
            <w:r w:rsidRPr="00D43D24">
              <w:rPr>
                <w:rFonts w:ascii="Arial" w:hAnsi="Arial" w:cs="Arial"/>
                <w:sz w:val="20"/>
                <w:szCs w:val="20"/>
                <w:lang w:val="de-DE"/>
              </w:rPr>
              <w:t>www.freudenberg-pm.com</w:t>
            </w:r>
          </w:p>
          <w:p w14:paraId="11A4A365" w14:textId="77777777" w:rsidR="002B759D" w:rsidRDefault="002B759D" w:rsidP="002B759D">
            <w:pPr>
              <w:pStyle w:val="KeinAbsatzformat"/>
              <w:rPr>
                <w:lang w:val="de-DE"/>
              </w:rPr>
            </w:pPr>
          </w:p>
        </w:tc>
      </w:tr>
    </w:tbl>
    <w:p w14:paraId="070E3C5E" w14:textId="77777777" w:rsidR="00ED46A4" w:rsidRPr="00D43D24" w:rsidRDefault="00ED46A4" w:rsidP="00D43D24">
      <w:pPr>
        <w:pStyle w:val="KeinAbsatzformat"/>
        <w:spacing w:line="240" w:lineRule="auto"/>
        <w:ind w:right="-1737"/>
        <w:jc w:val="both"/>
        <w:rPr>
          <w:rFonts w:ascii="Arial" w:hAnsi="Arial" w:cs="Arial"/>
          <w:sz w:val="20"/>
          <w:szCs w:val="20"/>
          <w:lang w:val="de-DE"/>
        </w:rPr>
      </w:pPr>
    </w:p>
    <w:p w14:paraId="2DA0B08D" w14:textId="77777777" w:rsidR="00ED46A4" w:rsidRPr="00D43D24" w:rsidRDefault="00ED46A4" w:rsidP="00D43D24">
      <w:pPr>
        <w:pStyle w:val="Headline"/>
        <w:spacing w:line="240" w:lineRule="auto"/>
        <w:jc w:val="both"/>
        <w:rPr>
          <w:rFonts w:ascii="Arial" w:hAnsi="Arial" w:cs="Arial"/>
          <w:caps w:val="0"/>
          <w:color w:val="000000"/>
          <w:sz w:val="20"/>
          <w:szCs w:val="20"/>
          <w:lang w:val="de-DE"/>
        </w:rPr>
      </w:pPr>
      <w:r w:rsidRPr="00D43D24">
        <w:rPr>
          <w:rFonts w:ascii="Arial" w:hAnsi="Arial" w:cs="Arial"/>
          <w:caps w:val="0"/>
          <w:color w:val="000000" w:themeColor="text1"/>
          <w:sz w:val="20"/>
          <w:szCs w:val="20"/>
          <w:lang w:val="de-DE"/>
        </w:rPr>
        <w:t>Über Freudenberg Performance Materials</w:t>
      </w:r>
    </w:p>
    <w:p w14:paraId="51DDA96A" w14:textId="4A469A97" w:rsidR="00533D01" w:rsidRPr="00D43D24" w:rsidRDefault="00533D01" w:rsidP="00D43D24">
      <w:pPr>
        <w:spacing w:after="0" w:line="240" w:lineRule="auto"/>
        <w:jc w:val="both"/>
        <w:rPr>
          <w:rFonts w:ascii="Arial" w:eastAsia="Arial" w:hAnsi="Arial" w:cs="Arial"/>
          <w:sz w:val="20"/>
          <w:szCs w:val="20"/>
          <w:lang w:val="de-DE"/>
        </w:rPr>
      </w:pPr>
      <w:r w:rsidRPr="00D43D24">
        <w:rPr>
          <w:rFonts w:ascii="Arial" w:eastAsia="Arial" w:hAnsi="Arial" w:cs="Arial"/>
          <w:sz w:val="20"/>
          <w:szCs w:val="20"/>
          <w:lang w:val="de-DE"/>
        </w:rPr>
        <w:t xml:space="preserve">Freudenberg Performance Materials ist ein weltweit führender Anbieter von innovativen technischen Textilien für eine Vielzahl von Märkten und Anwendungen wie Bekleidung, Automotive, Gebäudeinnenausstattung, Baustoffe, Gesundheitswesen, Energie, Filtermedien, Schuh- und Lederwaren sowie Spezialitäten. Im Jahr 2023 erwirtschaftete das Unternehmen einen Umsatz von mehr als 1,4 Milliarden Euro, verfügte über 32 Produktionsstandorte in 14 Ländern der Welt und beschäftigte mehr als 5.000 Mitarbeiter. Freudenberg Performance Materials legt großen Wert auf soziale und ökologische Verantwortung als Basis für seinen Geschäftserfolg. Weitere Informationen finden Sie unter www.freudenberg-pm.com. </w:t>
      </w:r>
    </w:p>
    <w:p w14:paraId="78DCEF8C" w14:textId="48390B49" w:rsidR="0099793F" w:rsidRPr="00D43D24" w:rsidRDefault="00533D01" w:rsidP="00D43D24">
      <w:pPr>
        <w:spacing w:after="0" w:line="240" w:lineRule="auto"/>
        <w:jc w:val="both"/>
        <w:rPr>
          <w:lang w:val="de-DE"/>
        </w:rPr>
      </w:pPr>
      <w:r w:rsidRPr="00D43D24">
        <w:rPr>
          <w:rFonts w:ascii="Arial" w:eastAsia="Arial" w:hAnsi="Arial" w:cs="Arial"/>
          <w:sz w:val="20"/>
          <w:szCs w:val="20"/>
          <w:lang w:val="de-DE"/>
        </w:rPr>
        <w:t>Im Jahr 2023 beschäftigte die Freudenberg Gruppe weltweit mehr als 52.000 Mitarbeiter in rund 60 Ländern und erwirtschaftete einen Umsatz von rund 11,9 Milliarden Euro. Weitere Informationen finden Sie unter www.freudenberg.com.</w:t>
      </w:r>
    </w:p>
    <w:sectPr w:rsidR="0099793F" w:rsidRPr="00D43D24" w:rsidSect="00C302A0">
      <w:headerReference w:type="default" r:id="rId14"/>
      <w:footerReference w:type="default" r:id="rId15"/>
      <w:headerReference w:type="first" r:id="rId16"/>
      <w:footerReference w:type="first" r:id="rId17"/>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B3EA1" w14:textId="77777777" w:rsidR="00A83F9B" w:rsidRDefault="00A83F9B" w:rsidP="00FE1664">
      <w:pPr>
        <w:spacing w:after="0" w:line="240" w:lineRule="auto"/>
      </w:pPr>
      <w:r>
        <w:separator/>
      </w:r>
    </w:p>
  </w:endnote>
  <w:endnote w:type="continuationSeparator" w:id="0">
    <w:p w14:paraId="44F4FC08" w14:textId="77777777" w:rsidR="00A83F9B" w:rsidRDefault="00A83F9B"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öhe&quot;:841.0,&quot;Breite&quot;:595.0,&quot;Platzierung&quot;:&quot;Fußzeile&quot;,&quot;Index&quot;:&quot;Primär&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0BF1F2A2" w:rsidR="00F53005" w:rsidRPr="00F53005" w:rsidRDefault="00964F0A"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öhe&quot;:841.0,&quot;Breite&quot;:595.0,&quot;Platzierung&quot;:&quot;Fußzeile&quot;,&quot;Index&quot;:&quot;Primär&quot;,&quot;Abschnitt&quot;:1,&quot;Oben&quot;:0.0,&quot;Links&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0BF1F2A2" w:rsidR="00F53005" w:rsidRPr="00F53005" w:rsidRDefault="00964F0A"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from="0,595.35pt" to="13.6pt,595.35pt" w14:anchorId="1EE08A78">
              <w10:wrap anchorx="page" anchory="page"/>
            </v:line>
          </w:pict>
        </mc:Fallback>
      </mc:AlternateContent>
    </w:r>
    <w:r w:rsidR="00F547DA">
      <w:rPr>
        <w:noProof/>
        <w:lang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547DA">
      <w:rPr>
        <w:noProof/>
        <w:lang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r w:rsidR="00FE1664" w:rsidRPr="000F14CD">
      <w:rPr>
        <w:rFonts w:ascii="Arial" w:hAnsi="Arial" w:cs="Arial"/>
        <w:sz w:val="13"/>
        <w:szCs w:val="13"/>
      </w:rPr>
      <w:t xml:space="preserve"> </w:t>
    </w:r>
    <w:r w:rsidR="00F547DA">
      <w:rPr>
        <w:noProof/>
        <w:lang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rPr>
                      <w:t>FREUDENBERG GRUPPE</w:t>
                    </w:r>
                    <w:r>
                      <w:rPr>
                        <w:rFonts w:ascii="Arial" w:hAnsi="Arial" w:cs="Arial"/>
                        <w:b/>
                        <w:sz w:val="13"/>
                        <w:szCs w:val="13"/>
                      </w:rPr>
                      <w:br/>
                    </w:r>
                    <w:r w:rsidRPr="000F14CD">
                      <w:rPr>
                        <w:rFonts w:ascii="Arial" w:hAnsi="Arial" w:cs="Arial"/>
                        <w:b/>
                        <w:sz w:val="13"/>
                        <w:szCs w:val="13"/>
                      </w:rPr>
                      <w:t>FREUDENBERG &amp; CO. KG</w:t>
                    </w:r>
                    <w:r>
                      <w:rPr>
                        <w:rFonts w:ascii="Arial" w:hAnsi="Arial" w:cs="Arial"/>
                        <w:b/>
                        <w:sz w:val="13"/>
                        <w:szCs w:val="13"/>
                      </w:rPr>
                      <w:br/>
                    </w:r>
                    <w:r w:rsidRPr="000C2C54">
                      <w:rPr>
                        <w:rFonts w:ascii="Arial" w:hAnsi="Arial" w:cs="Arial"/>
                        <w:sz w:val="13"/>
                        <w:szCs w:val="13"/>
                      </w:rPr>
                      <w:t xml:space="preserve">Corporate </w:t>
                    </w:r>
                    <w:r w:rsidRPr="000C2C54">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119D4498"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öhe&quot;:841.0,&quot;Breite&quot;:595.0,&quot;Platzierung&quot;:&quot;Fußzeile&quot;,&quot;Index&quot;:&quot;Erste Seite&quot;,&quot;Abschnitt&quot;:1,&quot;Oben&quot;:0.0,&quot;Links&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2660E492" w:rsidR="00F53005" w:rsidRPr="00F53005" w:rsidRDefault="00964F0A"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öhe&quot;:841.0,&quot;Breite&quot;:595.0,&quot;Platzierung&quot;:&quot;Fußzeile&quot;,&quot;Index&quot;:&quot;Erste Seite&quot;,&quot;Abschnitt&quot;:1,&quot;Oben&quot;:0.0,&quot;Links&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2660E492" w:rsidR="00F53005" w:rsidRPr="00F53005" w:rsidRDefault="00964F0A"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Klassifizierung von Dokumenten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from="0,595.35pt" to="13.6pt,595.35pt" w14:anchorId="029B55DB">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2A2F7" w14:textId="77777777" w:rsidR="00A83F9B" w:rsidRDefault="00A83F9B" w:rsidP="00FE1664">
      <w:pPr>
        <w:spacing w:after="0" w:line="240" w:lineRule="auto"/>
      </w:pPr>
      <w:r>
        <w:separator/>
      </w:r>
    </w:p>
  </w:footnote>
  <w:footnote w:type="continuationSeparator" w:id="0">
    <w:p w14:paraId="3414054E" w14:textId="77777777" w:rsidR="00A83F9B" w:rsidRDefault="00A83F9B"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Ein weißer Hintergrund mit schwarz-weißen Wolken&#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from="0,297.8pt" to="13.5pt,297.8pt" w14:anchorId="7F41A16E">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Ein weißer Hintergrund mit schwarz-weißen Wolken&#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from="0,297.7pt" to="13.5pt,297.7pt" w14:anchorId="4F6CA5AB">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22039072">
    <w:abstractNumId w:val="0"/>
  </w:num>
  <w:num w:numId="2" w16cid:durableId="1585071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4858"/>
    <w:rsid w:val="0002386E"/>
    <w:rsid w:val="00024222"/>
    <w:rsid w:val="00033A47"/>
    <w:rsid w:val="0003711C"/>
    <w:rsid w:val="00050B3D"/>
    <w:rsid w:val="000577D0"/>
    <w:rsid w:val="00060789"/>
    <w:rsid w:val="00071C2B"/>
    <w:rsid w:val="00074899"/>
    <w:rsid w:val="0008041A"/>
    <w:rsid w:val="0008268F"/>
    <w:rsid w:val="000831A0"/>
    <w:rsid w:val="0008353F"/>
    <w:rsid w:val="000A3BEF"/>
    <w:rsid w:val="000A5151"/>
    <w:rsid w:val="000B2F40"/>
    <w:rsid w:val="000C2C54"/>
    <w:rsid w:val="000C64D8"/>
    <w:rsid w:val="000E2CF1"/>
    <w:rsid w:val="000E56AB"/>
    <w:rsid w:val="000F14CD"/>
    <w:rsid w:val="00102275"/>
    <w:rsid w:val="00155226"/>
    <w:rsid w:val="00175E07"/>
    <w:rsid w:val="001A580D"/>
    <w:rsid w:val="001B35C9"/>
    <w:rsid w:val="001C4E10"/>
    <w:rsid w:val="00200103"/>
    <w:rsid w:val="0020707E"/>
    <w:rsid w:val="0021110B"/>
    <w:rsid w:val="002376E8"/>
    <w:rsid w:val="002407D0"/>
    <w:rsid w:val="00241E76"/>
    <w:rsid w:val="00265300"/>
    <w:rsid w:val="00277FA5"/>
    <w:rsid w:val="002869BF"/>
    <w:rsid w:val="002A4D3F"/>
    <w:rsid w:val="002B759D"/>
    <w:rsid w:val="002C0268"/>
    <w:rsid w:val="002C5E06"/>
    <w:rsid w:val="002E189D"/>
    <w:rsid w:val="002E365F"/>
    <w:rsid w:val="002F40E2"/>
    <w:rsid w:val="002F6014"/>
    <w:rsid w:val="003444D6"/>
    <w:rsid w:val="00345E2D"/>
    <w:rsid w:val="003602A7"/>
    <w:rsid w:val="0039590E"/>
    <w:rsid w:val="003A5CE0"/>
    <w:rsid w:val="003B0B97"/>
    <w:rsid w:val="003C121B"/>
    <w:rsid w:val="003C4D2A"/>
    <w:rsid w:val="003D7F9C"/>
    <w:rsid w:val="0042388B"/>
    <w:rsid w:val="0043349F"/>
    <w:rsid w:val="00433EBF"/>
    <w:rsid w:val="00454B4C"/>
    <w:rsid w:val="00463B29"/>
    <w:rsid w:val="004837C1"/>
    <w:rsid w:val="00487FA5"/>
    <w:rsid w:val="00496A1A"/>
    <w:rsid w:val="004A42A3"/>
    <w:rsid w:val="004B6F4E"/>
    <w:rsid w:val="004C0B97"/>
    <w:rsid w:val="004C5ACF"/>
    <w:rsid w:val="004E0D28"/>
    <w:rsid w:val="004E28D2"/>
    <w:rsid w:val="004E4939"/>
    <w:rsid w:val="005003B4"/>
    <w:rsid w:val="005033C9"/>
    <w:rsid w:val="00510B3A"/>
    <w:rsid w:val="00511ACF"/>
    <w:rsid w:val="00513105"/>
    <w:rsid w:val="00525CE6"/>
    <w:rsid w:val="005279D6"/>
    <w:rsid w:val="005328CF"/>
    <w:rsid w:val="00533D01"/>
    <w:rsid w:val="0055274F"/>
    <w:rsid w:val="005706EA"/>
    <w:rsid w:val="005867B3"/>
    <w:rsid w:val="005A2B01"/>
    <w:rsid w:val="005A6AE0"/>
    <w:rsid w:val="005B284C"/>
    <w:rsid w:val="005B3E0F"/>
    <w:rsid w:val="005B49A0"/>
    <w:rsid w:val="005E31BD"/>
    <w:rsid w:val="005E7200"/>
    <w:rsid w:val="005F1852"/>
    <w:rsid w:val="005F593A"/>
    <w:rsid w:val="005F7A4A"/>
    <w:rsid w:val="00603324"/>
    <w:rsid w:val="00624089"/>
    <w:rsid w:val="006242F7"/>
    <w:rsid w:val="0064258D"/>
    <w:rsid w:val="00651C4C"/>
    <w:rsid w:val="0066011A"/>
    <w:rsid w:val="006968BA"/>
    <w:rsid w:val="006C208F"/>
    <w:rsid w:val="006D19B5"/>
    <w:rsid w:val="006D2AAA"/>
    <w:rsid w:val="00715D4B"/>
    <w:rsid w:val="00736DEB"/>
    <w:rsid w:val="007378C4"/>
    <w:rsid w:val="0075247C"/>
    <w:rsid w:val="007524DE"/>
    <w:rsid w:val="0078050A"/>
    <w:rsid w:val="007839E4"/>
    <w:rsid w:val="00784F47"/>
    <w:rsid w:val="0078721C"/>
    <w:rsid w:val="007B0A7A"/>
    <w:rsid w:val="007C50A1"/>
    <w:rsid w:val="00820618"/>
    <w:rsid w:val="008305B1"/>
    <w:rsid w:val="00843411"/>
    <w:rsid w:val="00846113"/>
    <w:rsid w:val="008575EF"/>
    <w:rsid w:val="008A39F7"/>
    <w:rsid w:val="008C2887"/>
    <w:rsid w:val="008F7C9B"/>
    <w:rsid w:val="009032A2"/>
    <w:rsid w:val="009152EA"/>
    <w:rsid w:val="00930A0B"/>
    <w:rsid w:val="00946BB6"/>
    <w:rsid w:val="00964F0A"/>
    <w:rsid w:val="0096502A"/>
    <w:rsid w:val="0097209D"/>
    <w:rsid w:val="00972E0D"/>
    <w:rsid w:val="0098002D"/>
    <w:rsid w:val="009902C0"/>
    <w:rsid w:val="0099793F"/>
    <w:rsid w:val="009A52C9"/>
    <w:rsid w:val="009D6A95"/>
    <w:rsid w:val="009E1803"/>
    <w:rsid w:val="009E19B0"/>
    <w:rsid w:val="009F329D"/>
    <w:rsid w:val="009F4563"/>
    <w:rsid w:val="00A22033"/>
    <w:rsid w:val="00A353B5"/>
    <w:rsid w:val="00A403B6"/>
    <w:rsid w:val="00A42E45"/>
    <w:rsid w:val="00A52A2A"/>
    <w:rsid w:val="00A64E3C"/>
    <w:rsid w:val="00A72816"/>
    <w:rsid w:val="00A81D66"/>
    <w:rsid w:val="00A83F9B"/>
    <w:rsid w:val="00A93C04"/>
    <w:rsid w:val="00AA650A"/>
    <w:rsid w:val="00AA77C9"/>
    <w:rsid w:val="00AB3293"/>
    <w:rsid w:val="00AB33CB"/>
    <w:rsid w:val="00AB446B"/>
    <w:rsid w:val="00AB4B10"/>
    <w:rsid w:val="00AC030D"/>
    <w:rsid w:val="00AC0C95"/>
    <w:rsid w:val="00AE3F4E"/>
    <w:rsid w:val="00AF11E1"/>
    <w:rsid w:val="00AF3F19"/>
    <w:rsid w:val="00B002DE"/>
    <w:rsid w:val="00B2212A"/>
    <w:rsid w:val="00B26C02"/>
    <w:rsid w:val="00B42DEC"/>
    <w:rsid w:val="00B4676A"/>
    <w:rsid w:val="00B5307F"/>
    <w:rsid w:val="00B53E81"/>
    <w:rsid w:val="00B54D03"/>
    <w:rsid w:val="00B648E6"/>
    <w:rsid w:val="00B70DD7"/>
    <w:rsid w:val="00B87B60"/>
    <w:rsid w:val="00BA5F18"/>
    <w:rsid w:val="00BC069A"/>
    <w:rsid w:val="00BD0F07"/>
    <w:rsid w:val="00C16833"/>
    <w:rsid w:val="00C302A0"/>
    <w:rsid w:val="00C50D86"/>
    <w:rsid w:val="00C56EB8"/>
    <w:rsid w:val="00C649FB"/>
    <w:rsid w:val="00C77C5D"/>
    <w:rsid w:val="00C86A76"/>
    <w:rsid w:val="00C876C2"/>
    <w:rsid w:val="00C966C7"/>
    <w:rsid w:val="00CA5335"/>
    <w:rsid w:val="00CA63FF"/>
    <w:rsid w:val="00CC069C"/>
    <w:rsid w:val="00CC3C67"/>
    <w:rsid w:val="00CF36F3"/>
    <w:rsid w:val="00CF5746"/>
    <w:rsid w:val="00CF5CCC"/>
    <w:rsid w:val="00D0621B"/>
    <w:rsid w:val="00D16BFA"/>
    <w:rsid w:val="00D220DF"/>
    <w:rsid w:val="00D43D24"/>
    <w:rsid w:val="00D71F13"/>
    <w:rsid w:val="00D8043C"/>
    <w:rsid w:val="00D95C12"/>
    <w:rsid w:val="00D96720"/>
    <w:rsid w:val="00DB69C5"/>
    <w:rsid w:val="00DB6C5B"/>
    <w:rsid w:val="00DD0C6F"/>
    <w:rsid w:val="00DD1D74"/>
    <w:rsid w:val="00DD1FB1"/>
    <w:rsid w:val="00DD26B7"/>
    <w:rsid w:val="00E05EC8"/>
    <w:rsid w:val="00E1402A"/>
    <w:rsid w:val="00E20505"/>
    <w:rsid w:val="00E66CD9"/>
    <w:rsid w:val="00EC0E9C"/>
    <w:rsid w:val="00EC1B63"/>
    <w:rsid w:val="00ED1157"/>
    <w:rsid w:val="00ED1BAD"/>
    <w:rsid w:val="00ED46A4"/>
    <w:rsid w:val="00EE3C04"/>
    <w:rsid w:val="00EE57F1"/>
    <w:rsid w:val="00EF2DF2"/>
    <w:rsid w:val="00F06D2E"/>
    <w:rsid w:val="00F1038E"/>
    <w:rsid w:val="00F22CF0"/>
    <w:rsid w:val="00F4435B"/>
    <w:rsid w:val="00F44440"/>
    <w:rsid w:val="00F44909"/>
    <w:rsid w:val="00F53005"/>
    <w:rsid w:val="00F547DA"/>
    <w:rsid w:val="00F61615"/>
    <w:rsid w:val="00F651B1"/>
    <w:rsid w:val="00F65A2A"/>
    <w:rsid w:val="00F7129E"/>
    <w:rsid w:val="00F75B21"/>
    <w:rsid w:val="00F8050A"/>
    <w:rsid w:val="00F85DD9"/>
    <w:rsid w:val="00F86978"/>
    <w:rsid w:val="00F9143E"/>
    <w:rsid w:val="00FA40F8"/>
    <w:rsid w:val="00FC0817"/>
    <w:rsid w:val="00FD1914"/>
    <w:rsid w:val="00FD3791"/>
    <w:rsid w:val="00FE12A5"/>
    <w:rsid w:val="00FE1664"/>
    <w:rsid w:val="00FF49BF"/>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paragraph" w:styleId="StandardWeb">
    <w:name w:val="Normal (Web)"/>
    <w:basedOn w:val="Standard"/>
    <w:uiPriority w:val="99"/>
    <w:unhideWhenUsed/>
    <w:rsid w:val="00AF11E1"/>
    <w:pPr>
      <w:spacing w:before="100" w:beforeAutospacing="1" w:after="100" w:afterAutospacing="1" w:line="240" w:lineRule="auto"/>
    </w:pPr>
    <w:rPr>
      <w:rFonts w:ascii="SimSun" w:hAnsi="SimSun" w:cs="SimSun"/>
      <w:sz w:val="24"/>
      <w:szCs w:val="24"/>
      <w:lang w:eastAsia="zh-CN"/>
    </w:rPr>
  </w:style>
  <w:style w:type="character" w:styleId="Platzhaltertext">
    <w:name w:val="Placeholder Text"/>
    <w:basedOn w:val="Absatz-Standardschriftart"/>
    <w:uiPriority w:val="99"/>
    <w:semiHidden/>
    <w:rsid w:val="00D43D24"/>
    <w:rPr>
      <w:color w:val="666666"/>
    </w:rPr>
  </w:style>
  <w:style w:type="character" w:styleId="BesuchterLink">
    <w:name w:val="FollowedHyperlink"/>
    <w:basedOn w:val="Absatz-Standardschriftart"/>
    <w:uiPriority w:val="99"/>
    <w:semiHidden/>
    <w:unhideWhenUsed/>
    <w:rsid w:val="00D43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9550035">
      <w:bodyDiv w:val="1"/>
      <w:marLeft w:val="0"/>
      <w:marRight w:val="0"/>
      <w:marTop w:val="0"/>
      <w:marBottom w:val="0"/>
      <w:divBdr>
        <w:top w:val="none" w:sz="0" w:space="0" w:color="auto"/>
        <w:left w:val="none" w:sz="0" w:space="0" w:color="auto"/>
        <w:bottom w:val="none" w:sz="0" w:space="0" w:color="auto"/>
        <w:right w:val="none" w:sz="0" w:space="0" w:color="auto"/>
      </w:divBdr>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arel.freudenberg-pm.com/benefits/house-of-sustainability-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5" ma:contentTypeDescription="Ein neues Dokument erstellen." ma:contentTypeScope="" ma:versionID="ebfb6a6f600ca5b119e5ba0384f0624d">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a2e2175f1c5647e7bd3cc2f9b783c979"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408AF8B9-CD0A-4588-A3B7-AA0DD5CE2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6A6CB8-028C-4746-A5B8-E5B6C8FF504F}">
  <ds:schemaRefs>
    <ds:schemaRef ds:uri="http://schemas.openxmlformats.org/officeDocument/2006/bibliography"/>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731</Words>
  <Characters>4609</Characters>
  <Application>Microsoft Office Word</Application>
  <DocSecurity>0</DocSecurity>
  <Lines>38</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Annalena</cp:lastModifiedBy>
  <cp:revision>11</cp:revision>
  <cp:lastPrinted>2024-01-19T09:36:00Z</cp:lastPrinted>
  <dcterms:created xsi:type="dcterms:W3CDTF">2024-08-19T14:09:00Z</dcterms:created>
  <dcterms:modified xsi:type="dcterms:W3CDTF">2024-08-20T12:25:00Z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