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35C48" w14:textId="77777777" w:rsidR="00A736B0" w:rsidRDefault="00A736B0"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p>
    <w:p w14:paraId="5AAA54C7" w14:textId="30D57341" w:rsidR="00454B4C" w:rsidRPr="0075247C" w:rsidRDefault="00454B4C" w:rsidP="00454B4C">
      <w:pPr>
        <w:pStyle w:val="Copy"/>
        <w:tabs>
          <w:tab w:val="right" w:pos="9781"/>
        </w:tabs>
        <w:spacing w:before="120" w:line="340" w:lineRule="atLeast"/>
        <w:jc w:val="both"/>
        <w:rPr>
          <w:rFonts w:cs="Arial"/>
          <w:b/>
          <w:noProof w:val="0"/>
          <w:sz w:val="32"/>
          <w:szCs w:val="32"/>
        </w:rPr>
      </w:pPr>
      <w:r w:rsidRPr="0075247C">
        <w:rPr>
          <w:rFonts w:cs="Arial"/>
          <w:b/>
          <w:noProof w:val="0"/>
          <w:sz w:val="32"/>
          <w:szCs w:val="32"/>
        </w:rPr>
        <w:t>PRESS RELEASE</w:t>
      </w:r>
    </w:p>
    <w:p w14:paraId="53834077" w14:textId="77777777" w:rsidR="00454B4C" w:rsidRPr="0075247C" w:rsidRDefault="00454B4C" w:rsidP="00ED46A4">
      <w:pPr>
        <w:pStyle w:val="Copy"/>
        <w:tabs>
          <w:tab w:val="right" w:pos="9781"/>
        </w:tabs>
        <w:spacing w:after="0" w:line="360" w:lineRule="auto"/>
        <w:jc w:val="both"/>
        <w:rPr>
          <w:rFonts w:cs="Arial"/>
          <w:caps/>
          <w:noProof w:val="0"/>
          <w:sz w:val="32"/>
          <w:szCs w:val="32"/>
        </w:rPr>
      </w:pPr>
    </w:p>
    <w:bookmarkEnd w:id="0"/>
    <w:bookmarkEnd w:id="1"/>
    <w:p w14:paraId="124B9876" w14:textId="1FCCE905" w:rsidR="00C01788" w:rsidRPr="00B7683C" w:rsidRDefault="00C01788" w:rsidP="005C62F3">
      <w:pPr>
        <w:spacing w:line="360" w:lineRule="auto"/>
        <w:rPr>
          <w:rFonts w:ascii="Arial" w:hAnsi="Arial" w:cs="Arial"/>
          <w:b/>
          <w:bCs/>
          <w:color w:val="000000" w:themeColor="text1"/>
          <w:sz w:val="30"/>
          <w:szCs w:val="30"/>
        </w:rPr>
      </w:pPr>
      <w:proofErr w:type="spellStart"/>
      <w:r w:rsidRPr="00B7683C">
        <w:rPr>
          <w:rFonts w:ascii="Arial" w:hAnsi="Arial" w:cs="Arial"/>
          <w:b/>
          <w:bCs/>
          <w:color w:val="000000" w:themeColor="text1"/>
          <w:sz w:val="30"/>
          <w:szCs w:val="30"/>
        </w:rPr>
        <w:t>Fachpack</w:t>
      </w:r>
      <w:proofErr w:type="spellEnd"/>
      <w:r w:rsidRPr="00B7683C">
        <w:rPr>
          <w:rFonts w:ascii="Arial" w:hAnsi="Arial" w:cs="Arial"/>
          <w:b/>
          <w:bCs/>
          <w:color w:val="000000" w:themeColor="text1"/>
          <w:sz w:val="30"/>
          <w:szCs w:val="30"/>
        </w:rPr>
        <w:t xml:space="preserve"> </w:t>
      </w:r>
      <w:r w:rsidR="009928B6" w:rsidRPr="00B7683C">
        <w:rPr>
          <w:rFonts w:ascii="Arial" w:hAnsi="Arial" w:cs="Arial"/>
          <w:b/>
          <w:bCs/>
          <w:color w:val="000000" w:themeColor="text1"/>
          <w:sz w:val="30"/>
          <w:szCs w:val="30"/>
        </w:rPr>
        <w:t>202</w:t>
      </w:r>
      <w:r w:rsidR="009928B6">
        <w:rPr>
          <w:rFonts w:ascii="Arial" w:hAnsi="Arial" w:cs="Arial"/>
          <w:b/>
          <w:bCs/>
          <w:color w:val="000000" w:themeColor="text1"/>
          <w:sz w:val="30"/>
          <w:szCs w:val="30"/>
        </w:rPr>
        <w:t>4</w:t>
      </w:r>
      <w:r w:rsidRPr="00B7683C">
        <w:rPr>
          <w:rFonts w:ascii="Arial" w:hAnsi="Arial" w:cs="Arial"/>
          <w:b/>
          <w:bCs/>
          <w:color w:val="000000" w:themeColor="text1"/>
          <w:sz w:val="30"/>
          <w:szCs w:val="30"/>
        </w:rPr>
        <w:t xml:space="preserve">: </w:t>
      </w:r>
      <w:r w:rsidR="009928B6">
        <w:rPr>
          <w:rFonts w:ascii="Arial" w:hAnsi="Arial" w:cs="Arial"/>
          <w:b/>
          <w:bCs/>
          <w:color w:val="000000" w:themeColor="text1"/>
          <w:sz w:val="30"/>
          <w:szCs w:val="30"/>
        </w:rPr>
        <w:t xml:space="preserve">Freudenberg will showcase sustainable </w:t>
      </w:r>
      <w:r w:rsidR="0027796B">
        <w:rPr>
          <w:rFonts w:ascii="Arial" w:hAnsi="Arial" w:cs="Arial"/>
          <w:b/>
          <w:bCs/>
          <w:color w:val="000000" w:themeColor="text1"/>
          <w:sz w:val="30"/>
          <w:szCs w:val="30"/>
        </w:rPr>
        <w:t>innovation</w:t>
      </w:r>
      <w:r w:rsidR="009928B6">
        <w:rPr>
          <w:rFonts w:ascii="Arial" w:hAnsi="Arial" w:cs="Arial"/>
          <w:b/>
          <w:bCs/>
          <w:color w:val="000000" w:themeColor="text1"/>
          <w:sz w:val="30"/>
          <w:szCs w:val="30"/>
        </w:rPr>
        <w:t xml:space="preserve">s for surface protection, food </w:t>
      </w:r>
      <w:r w:rsidR="00A102B2">
        <w:rPr>
          <w:rFonts w:ascii="Arial" w:hAnsi="Arial" w:cs="Arial"/>
          <w:b/>
          <w:bCs/>
          <w:color w:val="000000" w:themeColor="text1"/>
          <w:sz w:val="30"/>
          <w:szCs w:val="30"/>
        </w:rPr>
        <w:t>storage</w:t>
      </w:r>
      <w:r w:rsidR="009928B6">
        <w:rPr>
          <w:rFonts w:ascii="Arial" w:hAnsi="Arial" w:cs="Arial"/>
          <w:b/>
          <w:bCs/>
          <w:color w:val="000000" w:themeColor="text1"/>
          <w:sz w:val="30"/>
          <w:szCs w:val="30"/>
        </w:rPr>
        <w:t xml:space="preserve"> and </w:t>
      </w:r>
      <w:r w:rsidR="0027796B">
        <w:rPr>
          <w:rFonts w:ascii="Arial" w:hAnsi="Arial" w:cs="Arial"/>
          <w:b/>
          <w:bCs/>
          <w:color w:val="000000" w:themeColor="text1"/>
          <w:sz w:val="30"/>
          <w:szCs w:val="30"/>
        </w:rPr>
        <w:t>humidity management</w:t>
      </w:r>
      <w:r w:rsidR="009928B6">
        <w:rPr>
          <w:rFonts w:ascii="Arial" w:hAnsi="Arial" w:cs="Arial"/>
          <w:b/>
          <w:bCs/>
          <w:color w:val="000000" w:themeColor="text1"/>
          <w:sz w:val="30"/>
          <w:szCs w:val="30"/>
        </w:rPr>
        <w:t xml:space="preserve"> applications</w:t>
      </w:r>
      <w:r w:rsidRPr="00B7683C">
        <w:rPr>
          <w:rFonts w:ascii="Arial" w:hAnsi="Arial" w:cs="Arial"/>
          <w:b/>
          <w:bCs/>
          <w:color w:val="000000" w:themeColor="text1"/>
          <w:sz w:val="30"/>
          <w:szCs w:val="30"/>
        </w:rPr>
        <w:t xml:space="preserve"> </w:t>
      </w:r>
    </w:p>
    <w:p w14:paraId="1BAD4EC1" w14:textId="77777777" w:rsidR="00A86A0C" w:rsidRPr="003B0B97" w:rsidRDefault="00A86A0C" w:rsidP="00ED46A4">
      <w:pPr>
        <w:widowControl w:val="0"/>
        <w:spacing w:after="0" w:line="360" w:lineRule="auto"/>
        <w:jc w:val="both"/>
        <w:rPr>
          <w:rFonts w:ascii="Arial" w:eastAsia="Arial" w:hAnsi="Arial" w:cs="Arial"/>
          <w:b/>
          <w:bCs/>
          <w:color w:val="000000" w:themeColor="text1"/>
          <w:sz w:val="30"/>
          <w:szCs w:val="30"/>
        </w:rPr>
      </w:pPr>
    </w:p>
    <w:p w14:paraId="559CD693" w14:textId="2F0CDE4B" w:rsidR="00C01788" w:rsidRPr="00B7683C" w:rsidRDefault="00C01788" w:rsidP="00C01788">
      <w:pPr>
        <w:spacing w:line="360" w:lineRule="auto"/>
        <w:jc w:val="both"/>
        <w:rPr>
          <w:rFonts w:ascii="Arial" w:hAnsi="Arial" w:cs="Arial"/>
          <w:b/>
        </w:rPr>
      </w:pPr>
      <w:r w:rsidRPr="00B7683C">
        <w:rPr>
          <w:rFonts w:ascii="Arial" w:hAnsi="Arial" w:cs="Arial"/>
          <w:b/>
        </w:rPr>
        <w:t xml:space="preserve">Weinheim, </w:t>
      </w:r>
      <w:r>
        <w:rPr>
          <w:rFonts w:ascii="Arial" w:hAnsi="Arial" w:cs="Arial"/>
          <w:b/>
        </w:rPr>
        <w:t xml:space="preserve">Germany, </w:t>
      </w:r>
      <w:r w:rsidRPr="00B7683C">
        <w:rPr>
          <w:rFonts w:ascii="Arial" w:hAnsi="Arial" w:cs="Arial"/>
          <w:b/>
        </w:rPr>
        <w:t>August</w:t>
      </w:r>
      <w:r w:rsidR="005C62F3">
        <w:rPr>
          <w:rFonts w:ascii="Arial" w:hAnsi="Arial" w:cs="Arial"/>
          <w:b/>
        </w:rPr>
        <w:t xml:space="preserve"> 20, </w:t>
      </w:r>
      <w:r w:rsidR="009928B6" w:rsidRPr="00B7683C">
        <w:rPr>
          <w:rFonts w:ascii="Arial" w:hAnsi="Arial" w:cs="Arial"/>
          <w:b/>
        </w:rPr>
        <w:t>202</w:t>
      </w:r>
      <w:r w:rsidR="009928B6">
        <w:rPr>
          <w:rFonts w:ascii="Arial" w:hAnsi="Arial" w:cs="Arial"/>
          <w:b/>
        </w:rPr>
        <w:t>4</w:t>
      </w:r>
      <w:r w:rsidRPr="00B7683C">
        <w:rPr>
          <w:rFonts w:ascii="Arial" w:hAnsi="Arial" w:cs="Arial"/>
          <w:b/>
        </w:rPr>
        <w:t xml:space="preserve">. Freudenberg Performance Materials (Freudenberg) </w:t>
      </w:r>
      <w:r w:rsidR="00DF54E5">
        <w:rPr>
          <w:rFonts w:ascii="Arial" w:hAnsi="Arial" w:cs="Arial"/>
          <w:b/>
        </w:rPr>
        <w:t xml:space="preserve">will present packaging solutions with various sustainability benefits </w:t>
      </w:r>
      <w:r>
        <w:rPr>
          <w:rFonts w:ascii="Arial" w:hAnsi="Arial" w:cs="Arial"/>
          <w:b/>
        </w:rPr>
        <w:t xml:space="preserve">at </w:t>
      </w:r>
      <w:proofErr w:type="spellStart"/>
      <w:r>
        <w:rPr>
          <w:rFonts w:ascii="Arial" w:hAnsi="Arial" w:cs="Arial"/>
          <w:b/>
        </w:rPr>
        <w:t>Fachpack</w:t>
      </w:r>
      <w:proofErr w:type="spellEnd"/>
      <w:r>
        <w:rPr>
          <w:rFonts w:ascii="Arial" w:hAnsi="Arial" w:cs="Arial"/>
          <w:b/>
        </w:rPr>
        <w:t> </w:t>
      </w:r>
      <w:r w:rsidR="009928B6">
        <w:rPr>
          <w:rFonts w:ascii="Arial" w:hAnsi="Arial" w:cs="Arial"/>
          <w:b/>
        </w:rPr>
        <w:t xml:space="preserve">2024 </w:t>
      </w:r>
      <w:r>
        <w:rPr>
          <w:rFonts w:ascii="Arial" w:hAnsi="Arial" w:cs="Arial"/>
          <w:b/>
        </w:rPr>
        <w:t>in Nuremberg, Germany</w:t>
      </w:r>
      <w:r w:rsidR="00117260">
        <w:rPr>
          <w:rFonts w:ascii="Arial" w:hAnsi="Arial" w:cs="Arial"/>
          <w:b/>
        </w:rPr>
        <w:t>,</w:t>
      </w:r>
      <w:r>
        <w:rPr>
          <w:rFonts w:ascii="Arial" w:hAnsi="Arial" w:cs="Arial"/>
          <w:b/>
        </w:rPr>
        <w:t xml:space="preserve"> from September </w:t>
      </w:r>
      <w:r w:rsidR="009928B6">
        <w:rPr>
          <w:rFonts w:ascii="Arial" w:hAnsi="Arial" w:cs="Arial"/>
          <w:b/>
        </w:rPr>
        <w:t>24-26</w:t>
      </w:r>
      <w:r>
        <w:rPr>
          <w:rFonts w:ascii="Arial" w:hAnsi="Arial" w:cs="Arial"/>
          <w:b/>
        </w:rPr>
        <w:t xml:space="preserve">. </w:t>
      </w:r>
      <w:r w:rsidR="00DF54E5">
        <w:rPr>
          <w:rFonts w:ascii="Arial" w:hAnsi="Arial" w:cs="Arial"/>
          <w:b/>
        </w:rPr>
        <w:t xml:space="preserve">The range of exhibited products includes </w:t>
      </w:r>
      <w:r w:rsidR="00DF54E5" w:rsidRPr="00B7683C">
        <w:rPr>
          <w:rFonts w:ascii="Arial" w:hAnsi="Arial" w:cs="Arial"/>
          <w:b/>
        </w:rPr>
        <w:t>Evolon®</w:t>
      </w:r>
      <w:r w:rsidR="00DF54E5">
        <w:rPr>
          <w:rFonts w:ascii="Arial" w:hAnsi="Arial" w:cs="Arial"/>
          <w:b/>
        </w:rPr>
        <w:t xml:space="preserve"> microfilament textiles for reusable technical packaging of sensitive industrial parts, </w:t>
      </w:r>
      <w:r w:rsidR="00A102B2">
        <w:rPr>
          <w:rFonts w:ascii="Arial" w:hAnsi="Arial" w:cs="Arial"/>
          <w:b/>
        </w:rPr>
        <w:t xml:space="preserve">bio-based </w:t>
      </w:r>
      <w:r w:rsidR="00DF54E5">
        <w:rPr>
          <w:rFonts w:ascii="Arial" w:hAnsi="Arial" w:cs="Arial"/>
          <w:b/>
        </w:rPr>
        <w:t xml:space="preserve">nonwoven materials for desiccant bags, and Evolon® The Food Bag </w:t>
      </w:r>
      <w:r w:rsidR="001F14F0">
        <w:rPr>
          <w:rFonts w:ascii="Arial" w:hAnsi="Arial" w:cs="Arial"/>
          <w:b/>
        </w:rPr>
        <w:t>–</w:t>
      </w:r>
      <w:r w:rsidR="00DF54E5">
        <w:rPr>
          <w:rFonts w:ascii="Arial" w:hAnsi="Arial" w:cs="Arial"/>
          <w:b/>
        </w:rPr>
        <w:t xml:space="preserve"> a</w:t>
      </w:r>
      <w:r w:rsidR="001F14F0">
        <w:rPr>
          <w:rFonts w:ascii="Arial" w:hAnsi="Arial" w:cs="Arial"/>
          <w:b/>
        </w:rPr>
        <w:t xml:space="preserve">n ideal </w:t>
      </w:r>
      <w:r w:rsidR="009A2D59">
        <w:rPr>
          <w:rFonts w:ascii="Arial" w:hAnsi="Arial" w:cs="Arial"/>
          <w:b/>
        </w:rPr>
        <w:t>solution</w:t>
      </w:r>
      <w:r w:rsidR="00DF54E5">
        <w:rPr>
          <w:rFonts w:ascii="Arial" w:hAnsi="Arial" w:cs="Arial"/>
          <w:b/>
        </w:rPr>
        <w:t xml:space="preserve"> for food </w:t>
      </w:r>
      <w:r w:rsidR="00A102B2">
        <w:rPr>
          <w:rFonts w:ascii="Arial" w:hAnsi="Arial" w:cs="Arial"/>
          <w:b/>
        </w:rPr>
        <w:t>preservation</w:t>
      </w:r>
      <w:r w:rsidR="00DF54E5">
        <w:rPr>
          <w:rFonts w:ascii="Arial" w:hAnsi="Arial" w:cs="Arial"/>
          <w:b/>
        </w:rPr>
        <w:t>.</w:t>
      </w:r>
      <w:r w:rsidR="00A102B2">
        <w:rPr>
          <w:rFonts w:ascii="Arial" w:hAnsi="Arial" w:cs="Arial"/>
          <w:b/>
        </w:rPr>
        <w:t xml:space="preserve"> </w:t>
      </w:r>
      <w:r w:rsidR="00117260">
        <w:rPr>
          <w:rFonts w:ascii="Arial" w:hAnsi="Arial" w:cs="Arial"/>
          <w:b/>
        </w:rPr>
        <w:t>T</w:t>
      </w:r>
      <w:r w:rsidR="00A102B2">
        <w:rPr>
          <w:rFonts w:ascii="Arial" w:hAnsi="Arial" w:cs="Arial"/>
          <w:b/>
        </w:rPr>
        <w:t xml:space="preserve">he </w:t>
      </w:r>
      <w:r>
        <w:rPr>
          <w:rFonts w:ascii="Arial" w:hAnsi="Arial" w:cs="Arial"/>
          <w:b/>
        </w:rPr>
        <w:t xml:space="preserve">Freudenberg team </w:t>
      </w:r>
      <w:r w:rsidR="00117260">
        <w:rPr>
          <w:rFonts w:ascii="Arial" w:hAnsi="Arial" w:cs="Arial"/>
          <w:b/>
        </w:rPr>
        <w:t>at</w:t>
      </w:r>
      <w:r>
        <w:rPr>
          <w:rFonts w:ascii="Arial" w:hAnsi="Arial" w:cs="Arial"/>
          <w:b/>
        </w:rPr>
        <w:t xml:space="preserve"> Stand </w:t>
      </w:r>
      <w:r w:rsidR="00B202CE" w:rsidRPr="00B202CE">
        <w:rPr>
          <w:rFonts w:ascii="Arial" w:hAnsi="Arial" w:cs="Arial"/>
          <w:b/>
        </w:rPr>
        <w:t>522</w:t>
      </w:r>
      <w:r w:rsidRPr="00B202CE">
        <w:rPr>
          <w:rFonts w:ascii="Arial" w:hAnsi="Arial" w:cs="Arial"/>
          <w:b/>
        </w:rPr>
        <w:t xml:space="preserve"> in Hall </w:t>
      </w:r>
      <w:r w:rsidR="00B202CE" w:rsidRPr="008727DA">
        <w:rPr>
          <w:rFonts w:ascii="Arial" w:hAnsi="Arial" w:cs="Arial"/>
          <w:b/>
        </w:rPr>
        <w:t>4</w:t>
      </w:r>
      <w:r w:rsidR="00B202CE" w:rsidRPr="00B202CE">
        <w:rPr>
          <w:rFonts w:ascii="Arial" w:hAnsi="Arial" w:cs="Arial"/>
          <w:b/>
        </w:rPr>
        <w:t>A</w:t>
      </w:r>
      <w:r w:rsidR="00B202CE">
        <w:rPr>
          <w:rFonts w:ascii="Arial" w:hAnsi="Arial" w:cs="Arial"/>
          <w:b/>
        </w:rPr>
        <w:t xml:space="preserve"> </w:t>
      </w:r>
      <w:r w:rsidR="00117260">
        <w:rPr>
          <w:rFonts w:ascii="Arial" w:hAnsi="Arial" w:cs="Arial"/>
          <w:b/>
        </w:rPr>
        <w:t>is looking forward to welcoming visitors to</w:t>
      </w:r>
      <w:r>
        <w:rPr>
          <w:rFonts w:ascii="Arial" w:hAnsi="Arial" w:cs="Arial"/>
          <w:b/>
        </w:rPr>
        <w:t xml:space="preserve"> the trade fair.</w:t>
      </w:r>
    </w:p>
    <w:p w14:paraId="06A8B1E0" w14:textId="24C50119" w:rsidR="00A102B2" w:rsidRPr="00A102B2" w:rsidRDefault="00117260" w:rsidP="00A102B2">
      <w:pPr>
        <w:spacing w:line="360" w:lineRule="auto"/>
        <w:jc w:val="both"/>
        <w:rPr>
          <w:rFonts w:ascii="Arial" w:hAnsi="Arial" w:cs="Arial"/>
        </w:rPr>
      </w:pPr>
      <w:r>
        <w:rPr>
          <w:rFonts w:ascii="Arial" w:hAnsi="Arial" w:cs="Arial"/>
        </w:rPr>
        <w:t xml:space="preserve">Freudenberg’s </w:t>
      </w:r>
      <w:r w:rsidR="00A102B2" w:rsidRPr="00A102B2">
        <w:rPr>
          <w:rFonts w:ascii="Arial" w:hAnsi="Arial" w:cs="Arial"/>
        </w:rPr>
        <w:t xml:space="preserve">innovative Evolon® </w:t>
      </w:r>
      <w:r w:rsidR="00C249F0">
        <w:rPr>
          <w:rFonts w:ascii="Arial" w:hAnsi="Arial" w:cs="Arial"/>
        </w:rPr>
        <w:t xml:space="preserve">technical packaging </w:t>
      </w:r>
      <w:r w:rsidR="00A102B2" w:rsidRPr="00A102B2">
        <w:rPr>
          <w:rFonts w:ascii="Arial" w:hAnsi="Arial" w:cs="Arial"/>
        </w:rPr>
        <w:t>product line</w:t>
      </w:r>
      <w:r>
        <w:rPr>
          <w:rFonts w:ascii="Arial" w:hAnsi="Arial" w:cs="Arial"/>
        </w:rPr>
        <w:t xml:space="preserve"> will </w:t>
      </w:r>
      <w:r w:rsidR="0026101E">
        <w:rPr>
          <w:rFonts w:ascii="Arial" w:hAnsi="Arial" w:cs="Arial"/>
        </w:rPr>
        <w:t>emphasize</w:t>
      </w:r>
      <w:r>
        <w:rPr>
          <w:rFonts w:ascii="Arial" w:hAnsi="Arial" w:cs="Arial"/>
        </w:rPr>
        <w:t xml:space="preserve"> the company’s </w:t>
      </w:r>
      <w:r w:rsidRPr="00A102B2">
        <w:rPr>
          <w:rFonts w:ascii="Arial" w:hAnsi="Arial" w:cs="Arial"/>
        </w:rPr>
        <w:t>commitment to sustainability</w:t>
      </w:r>
      <w:r w:rsidR="00A102B2" w:rsidRPr="00A102B2">
        <w:rPr>
          <w:rFonts w:ascii="Arial" w:hAnsi="Arial" w:cs="Arial"/>
        </w:rPr>
        <w:t xml:space="preserve">. </w:t>
      </w:r>
      <w:r w:rsidR="007C6F43">
        <w:rPr>
          <w:rFonts w:ascii="Arial" w:hAnsi="Arial" w:cs="Arial"/>
        </w:rPr>
        <w:t>Evolon® offers</w:t>
      </w:r>
      <w:r w:rsidR="00A102B2" w:rsidRPr="00A102B2">
        <w:rPr>
          <w:rFonts w:ascii="Arial" w:hAnsi="Arial" w:cs="Arial"/>
        </w:rPr>
        <w:t xml:space="preserve"> enhanced surface protection for various</w:t>
      </w:r>
      <w:r w:rsidR="00A102B2">
        <w:rPr>
          <w:rFonts w:ascii="Arial" w:hAnsi="Arial" w:cs="Arial"/>
        </w:rPr>
        <w:t xml:space="preserve"> kinds of</w:t>
      </w:r>
      <w:r w:rsidR="00A102B2" w:rsidRPr="00A102B2">
        <w:rPr>
          <w:rFonts w:ascii="Arial" w:hAnsi="Arial" w:cs="Arial"/>
        </w:rPr>
        <w:t xml:space="preserve"> </w:t>
      </w:r>
      <w:r w:rsidR="00C249F0">
        <w:rPr>
          <w:rFonts w:ascii="Arial" w:hAnsi="Arial" w:cs="Arial"/>
        </w:rPr>
        <w:t>sensitive</w:t>
      </w:r>
      <w:r>
        <w:rPr>
          <w:rFonts w:ascii="Arial" w:hAnsi="Arial" w:cs="Arial"/>
        </w:rPr>
        <w:t xml:space="preserve"> industrial</w:t>
      </w:r>
      <w:r w:rsidR="00C249F0">
        <w:rPr>
          <w:rFonts w:ascii="Arial" w:hAnsi="Arial" w:cs="Arial"/>
        </w:rPr>
        <w:t xml:space="preserve"> </w:t>
      </w:r>
      <w:r w:rsidR="00A102B2" w:rsidRPr="00A102B2">
        <w:rPr>
          <w:rFonts w:ascii="Arial" w:hAnsi="Arial" w:cs="Arial"/>
        </w:rPr>
        <w:t>parts, including molded plastics and painted components</w:t>
      </w:r>
      <w:r w:rsidR="007C6F43">
        <w:rPr>
          <w:rFonts w:ascii="Arial" w:hAnsi="Arial" w:cs="Arial"/>
        </w:rPr>
        <w:t>. It</w:t>
      </w:r>
      <w:r w:rsidR="00A102B2" w:rsidRPr="00A102B2">
        <w:rPr>
          <w:rFonts w:ascii="Arial" w:hAnsi="Arial" w:cs="Arial"/>
        </w:rPr>
        <w:t xml:space="preserve"> </w:t>
      </w:r>
      <w:r w:rsidR="008727DA">
        <w:rPr>
          <w:rFonts w:ascii="Arial" w:hAnsi="Arial" w:cs="Arial"/>
        </w:rPr>
        <w:t>is</w:t>
      </w:r>
      <w:r w:rsidR="00A102B2" w:rsidRPr="00A102B2">
        <w:rPr>
          <w:rFonts w:ascii="Arial" w:hAnsi="Arial" w:cs="Arial"/>
        </w:rPr>
        <w:t xml:space="preserve"> notable for its durability and high recycled PET</w:t>
      </w:r>
      <w:r w:rsidRPr="00A102B2">
        <w:rPr>
          <w:rFonts w:ascii="Arial" w:hAnsi="Arial" w:cs="Arial"/>
        </w:rPr>
        <w:t xml:space="preserve"> content</w:t>
      </w:r>
      <w:r w:rsidR="008727DA">
        <w:rPr>
          <w:rFonts w:ascii="Arial" w:hAnsi="Arial" w:cs="Arial"/>
        </w:rPr>
        <w:t xml:space="preserve">. </w:t>
      </w:r>
      <w:r w:rsidR="007C6F43">
        <w:rPr>
          <w:rFonts w:ascii="Arial" w:hAnsi="Arial" w:cs="Arial"/>
        </w:rPr>
        <w:t xml:space="preserve">The microfilament fabric </w:t>
      </w:r>
      <w:r w:rsidR="00A102B2" w:rsidRPr="00A102B2">
        <w:rPr>
          <w:rFonts w:ascii="Arial" w:hAnsi="Arial" w:cs="Arial"/>
        </w:rPr>
        <w:t xml:space="preserve">serves as an eco-friendly alternative to single-use packaging, particularly in the transportation of </w:t>
      </w:r>
      <w:r w:rsidR="007C6F43">
        <w:rPr>
          <w:rFonts w:ascii="Arial" w:hAnsi="Arial" w:cs="Arial"/>
        </w:rPr>
        <w:t>sensitive</w:t>
      </w:r>
      <w:r w:rsidR="00A102B2" w:rsidRPr="00A102B2">
        <w:rPr>
          <w:rFonts w:ascii="Arial" w:hAnsi="Arial" w:cs="Arial"/>
        </w:rPr>
        <w:t xml:space="preserve"> industrial goods </w:t>
      </w:r>
      <w:r>
        <w:rPr>
          <w:rFonts w:ascii="Arial" w:hAnsi="Arial" w:cs="Arial"/>
        </w:rPr>
        <w:t>such as</w:t>
      </w:r>
      <w:r w:rsidR="00A102B2" w:rsidRPr="00A102B2">
        <w:rPr>
          <w:rFonts w:ascii="Arial" w:hAnsi="Arial" w:cs="Arial"/>
        </w:rPr>
        <w:t xml:space="preserve"> automotive parts. The use of Evolon® not only bolsters operational efficiency</w:t>
      </w:r>
      <w:r w:rsidR="00C249F0">
        <w:rPr>
          <w:rFonts w:ascii="Arial" w:hAnsi="Arial" w:cs="Arial"/>
        </w:rPr>
        <w:t xml:space="preserve"> </w:t>
      </w:r>
      <w:r w:rsidR="00A102B2" w:rsidRPr="00A102B2">
        <w:rPr>
          <w:rFonts w:ascii="Arial" w:hAnsi="Arial" w:cs="Arial"/>
        </w:rPr>
        <w:t xml:space="preserve">but also contributes to resource conservation. </w:t>
      </w:r>
      <w:proofErr w:type="spellStart"/>
      <w:r w:rsidR="00C249F0">
        <w:rPr>
          <w:rFonts w:ascii="Arial" w:hAnsi="Arial" w:cs="Arial"/>
        </w:rPr>
        <w:t>Evolon®</w:t>
      </w:r>
      <w:r w:rsidR="00A102B2" w:rsidRPr="00A102B2">
        <w:rPr>
          <w:rFonts w:ascii="Arial" w:hAnsi="Arial" w:cs="Arial"/>
        </w:rPr>
        <w:t>'</w:t>
      </w:r>
      <w:r w:rsidR="00C249F0">
        <w:rPr>
          <w:rFonts w:ascii="Arial" w:hAnsi="Arial" w:cs="Arial"/>
        </w:rPr>
        <w:t>s</w:t>
      </w:r>
      <w:proofErr w:type="spellEnd"/>
      <w:r w:rsidR="00A102B2" w:rsidRPr="00A102B2">
        <w:rPr>
          <w:rFonts w:ascii="Arial" w:hAnsi="Arial" w:cs="Arial"/>
        </w:rPr>
        <w:t xml:space="preserve"> advanced protective qualities </w:t>
      </w:r>
      <w:r>
        <w:rPr>
          <w:rFonts w:ascii="Arial" w:hAnsi="Arial" w:cs="Arial"/>
        </w:rPr>
        <w:t xml:space="preserve">reduce </w:t>
      </w:r>
      <w:r w:rsidR="00A102B2" w:rsidRPr="00A102B2">
        <w:rPr>
          <w:rFonts w:ascii="Arial" w:hAnsi="Arial" w:cs="Arial"/>
        </w:rPr>
        <w:t xml:space="preserve">damage </w:t>
      </w:r>
      <w:r w:rsidR="007C6F43" w:rsidRPr="00A102B2">
        <w:rPr>
          <w:rFonts w:ascii="Arial" w:hAnsi="Arial" w:cs="Arial"/>
        </w:rPr>
        <w:t xml:space="preserve">during transport </w:t>
      </w:r>
      <w:r w:rsidR="00A102B2" w:rsidRPr="00A102B2">
        <w:rPr>
          <w:rFonts w:ascii="Arial" w:hAnsi="Arial" w:cs="Arial"/>
        </w:rPr>
        <w:t xml:space="preserve">and lower </w:t>
      </w:r>
      <w:r>
        <w:rPr>
          <w:rFonts w:ascii="Arial" w:hAnsi="Arial" w:cs="Arial"/>
        </w:rPr>
        <w:t xml:space="preserve">the </w:t>
      </w:r>
      <w:r w:rsidR="00A102B2" w:rsidRPr="00A102B2">
        <w:rPr>
          <w:rFonts w:ascii="Arial" w:hAnsi="Arial" w:cs="Arial"/>
        </w:rPr>
        <w:t xml:space="preserve">rejection rate. </w:t>
      </w:r>
    </w:p>
    <w:p w14:paraId="56E54763" w14:textId="7B4A221A" w:rsidR="00A102B2" w:rsidRDefault="00A102B2" w:rsidP="00A102B2">
      <w:pPr>
        <w:spacing w:line="360" w:lineRule="auto"/>
        <w:jc w:val="both"/>
        <w:rPr>
          <w:rFonts w:ascii="Arial" w:hAnsi="Arial" w:cs="Arial"/>
        </w:rPr>
      </w:pPr>
      <w:r w:rsidRPr="00A102B2">
        <w:rPr>
          <w:rFonts w:ascii="Arial" w:hAnsi="Arial" w:cs="Arial"/>
        </w:rPr>
        <w:t xml:space="preserve">Additionally, </w:t>
      </w:r>
      <w:r>
        <w:rPr>
          <w:rFonts w:ascii="Arial" w:hAnsi="Arial" w:cs="Arial"/>
        </w:rPr>
        <w:t>Evolon®</w:t>
      </w:r>
      <w:r w:rsidRPr="00A102B2">
        <w:rPr>
          <w:rFonts w:ascii="Arial" w:hAnsi="Arial" w:cs="Arial"/>
        </w:rPr>
        <w:t xml:space="preserve"> ESD</w:t>
      </w:r>
      <w:r w:rsidR="006A2244" w:rsidRPr="006A2244">
        <w:rPr>
          <w:rFonts w:ascii="Arial" w:hAnsi="Arial" w:cs="Arial"/>
        </w:rPr>
        <w:t xml:space="preserve"> </w:t>
      </w:r>
      <w:r w:rsidR="006A2244">
        <w:rPr>
          <w:rFonts w:ascii="Arial" w:hAnsi="Arial" w:cs="Arial"/>
        </w:rPr>
        <w:t>(</w:t>
      </w:r>
      <w:r w:rsidR="006A2244" w:rsidRPr="00A102B2">
        <w:rPr>
          <w:rFonts w:ascii="Arial" w:hAnsi="Arial" w:cs="Arial"/>
        </w:rPr>
        <w:t>electro-static discharge</w:t>
      </w:r>
      <w:r w:rsidR="006A2244">
        <w:rPr>
          <w:rFonts w:ascii="Arial" w:hAnsi="Arial" w:cs="Arial"/>
        </w:rPr>
        <w:t>)</w:t>
      </w:r>
      <w:r w:rsidRPr="00A102B2">
        <w:rPr>
          <w:rFonts w:ascii="Arial" w:hAnsi="Arial" w:cs="Arial"/>
        </w:rPr>
        <w:t xml:space="preserve"> </w:t>
      </w:r>
      <w:r w:rsidR="004064AF">
        <w:rPr>
          <w:rFonts w:ascii="Arial" w:hAnsi="Arial" w:cs="Arial"/>
        </w:rPr>
        <w:t xml:space="preserve">materials </w:t>
      </w:r>
      <w:r w:rsidRPr="00A102B2">
        <w:rPr>
          <w:rFonts w:ascii="Arial" w:hAnsi="Arial" w:cs="Arial"/>
        </w:rPr>
        <w:t>address the need for specialized packaging of sensitive electronic components by providing customizable permanent electro-static discharge protection</w:t>
      </w:r>
      <w:r w:rsidR="004064AF">
        <w:rPr>
          <w:rFonts w:ascii="Arial" w:hAnsi="Arial" w:cs="Arial"/>
        </w:rPr>
        <w:t xml:space="preserve"> in additional to excellent surface protection.</w:t>
      </w:r>
    </w:p>
    <w:p w14:paraId="5AAAF3BD" w14:textId="77777777" w:rsidR="008727DA" w:rsidRDefault="008727DA" w:rsidP="00A102B2">
      <w:pPr>
        <w:spacing w:line="360" w:lineRule="auto"/>
        <w:jc w:val="both"/>
        <w:rPr>
          <w:rFonts w:ascii="Arial" w:hAnsi="Arial" w:cs="Arial"/>
        </w:rPr>
      </w:pPr>
    </w:p>
    <w:p w14:paraId="0DCAB6A0" w14:textId="56F53AEE" w:rsidR="00A102B2" w:rsidRPr="008727DA" w:rsidRDefault="00FE1D27" w:rsidP="00C01788">
      <w:pPr>
        <w:spacing w:line="360" w:lineRule="auto"/>
        <w:jc w:val="both"/>
        <w:rPr>
          <w:rFonts w:ascii="Arial" w:hAnsi="Arial" w:cs="Arial"/>
          <w:b/>
        </w:rPr>
      </w:pPr>
      <w:r>
        <w:rPr>
          <w:rFonts w:ascii="Arial" w:hAnsi="Arial" w:cs="Arial"/>
          <w:b/>
        </w:rPr>
        <w:lastRenderedPageBreak/>
        <w:t xml:space="preserve">Evolon® The Food Bag </w:t>
      </w:r>
      <w:r w:rsidR="001F14F0">
        <w:rPr>
          <w:rFonts w:ascii="Arial" w:hAnsi="Arial" w:cs="Arial"/>
          <w:b/>
        </w:rPr>
        <w:t>–</w:t>
      </w:r>
      <w:r w:rsidR="006A2244">
        <w:rPr>
          <w:rFonts w:ascii="Arial" w:hAnsi="Arial" w:cs="Arial"/>
          <w:b/>
        </w:rPr>
        <w:t xml:space="preserve"> </w:t>
      </w:r>
      <w:r w:rsidR="001F14F0">
        <w:rPr>
          <w:rFonts w:ascii="Arial" w:hAnsi="Arial" w:cs="Arial"/>
          <w:b/>
        </w:rPr>
        <w:t xml:space="preserve">goodbye </w:t>
      </w:r>
      <w:r w:rsidR="00117260">
        <w:rPr>
          <w:rFonts w:ascii="Arial" w:hAnsi="Arial" w:cs="Arial"/>
          <w:b/>
        </w:rPr>
        <w:t xml:space="preserve">to </w:t>
      </w:r>
      <w:r>
        <w:rPr>
          <w:rFonts w:ascii="Arial" w:hAnsi="Arial" w:cs="Arial"/>
          <w:b/>
        </w:rPr>
        <w:t>food waste</w:t>
      </w:r>
    </w:p>
    <w:p w14:paraId="48965AE1" w14:textId="1CF7700D" w:rsidR="004064AF" w:rsidRPr="008727DA" w:rsidRDefault="006B5AEC" w:rsidP="006B5AEC">
      <w:pPr>
        <w:spacing w:line="360" w:lineRule="auto"/>
        <w:jc w:val="both"/>
        <w:rPr>
          <w:rFonts w:ascii="Arial" w:hAnsi="Arial" w:cs="Arial"/>
          <w:lang w:val="en-GB"/>
        </w:rPr>
      </w:pPr>
      <w:r w:rsidRPr="008727DA">
        <w:rPr>
          <w:rFonts w:ascii="Arial" w:hAnsi="Arial" w:cs="Arial"/>
          <w:lang w:val="en-GB"/>
        </w:rPr>
        <w:t xml:space="preserve">Freudenberg will also </w:t>
      </w:r>
      <w:r w:rsidR="00117260">
        <w:rPr>
          <w:rFonts w:ascii="Arial" w:hAnsi="Arial" w:cs="Arial"/>
          <w:lang w:val="en-GB"/>
        </w:rPr>
        <w:t xml:space="preserve">be </w:t>
      </w:r>
      <w:r w:rsidR="00A0701C">
        <w:rPr>
          <w:rFonts w:ascii="Arial" w:hAnsi="Arial" w:cs="Arial"/>
          <w:lang w:val="en-GB"/>
        </w:rPr>
        <w:t>exhibit</w:t>
      </w:r>
      <w:r w:rsidR="00117260">
        <w:rPr>
          <w:rFonts w:ascii="Arial" w:hAnsi="Arial" w:cs="Arial"/>
          <w:lang w:val="en-GB"/>
        </w:rPr>
        <w:t>ing</w:t>
      </w:r>
      <w:r w:rsidRPr="008727DA">
        <w:rPr>
          <w:rFonts w:ascii="Arial" w:hAnsi="Arial" w:cs="Arial"/>
          <w:lang w:val="en-GB"/>
        </w:rPr>
        <w:t xml:space="preserve"> an innovative packaging product f</w:t>
      </w:r>
      <w:r>
        <w:rPr>
          <w:rFonts w:ascii="Arial" w:hAnsi="Arial" w:cs="Arial"/>
          <w:lang w:val="en-GB"/>
        </w:rPr>
        <w:t xml:space="preserve">or food preservation </w:t>
      </w:r>
      <w:r w:rsidR="00117260">
        <w:rPr>
          <w:rFonts w:ascii="Arial" w:hAnsi="Arial" w:cs="Arial"/>
          <w:lang w:val="en-GB"/>
        </w:rPr>
        <w:t>in the</w:t>
      </w:r>
      <w:r>
        <w:rPr>
          <w:rFonts w:ascii="Arial" w:hAnsi="Arial" w:cs="Arial"/>
          <w:lang w:val="en-GB"/>
        </w:rPr>
        <w:t xml:space="preserve"> home. Evolon® The Food Bag extends the shelf life of vegetables, fruits and bread</w:t>
      </w:r>
      <w:r w:rsidR="0027796B">
        <w:rPr>
          <w:rFonts w:ascii="Arial" w:hAnsi="Arial" w:cs="Arial"/>
          <w:lang w:val="en-GB"/>
        </w:rPr>
        <w:t xml:space="preserve"> by providing excellent moisture and climate management. </w:t>
      </w:r>
      <w:r w:rsidRPr="00D27CD1">
        <w:rPr>
          <w:rFonts w:ascii="Arial" w:hAnsi="Arial" w:cs="Arial"/>
          <w:lang w:val="de-DE"/>
        </w:rPr>
        <w:t xml:space="preserve">The innovative </w:t>
      </w:r>
      <w:proofErr w:type="spellStart"/>
      <w:r w:rsidRPr="00D27CD1">
        <w:rPr>
          <w:rFonts w:ascii="Arial" w:hAnsi="Arial" w:cs="Arial"/>
          <w:lang w:val="de-DE"/>
        </w:rPr>
        <w:t>bag</w:t>
      </w:r>
      <w:proofErr w:type="spellEnd"/>
      <w:r w:rsidRPr="00D27CD1">
        <w:rPr>
          <w:rFonts w:ascii="Arial" w:hAnsi="Arial" w:cs="Arial"/>
          <w:lang w:val="de-DE"/>
        </w:rPr>
        <w:t xml:space="preserve"> </w:t>
      </w:r>
      <w:r w:rsidR="00117260" w:rsidRPr="00314896">
        <w:rPr>
          <w:rFonts w:ascii="Arial" w:hAnsi="Arial" w:cs="Arial"/>
          <w:lang w:val="de-DE"/>
        </w:rPr>
        <w:t>wa</w:t>
      </w:r>
      <w:r w:rsidR="008727DA" w:rsidRPr="00D27CD1">
        <w:rPr>
          <w:rFonts w:ascii="Arial" w:hAnsi="Arial" w:cs="Arial"/>
          <w:lang w:val="de-DE"/>
        </w:rPr>
        <w:t>s</w:t>
      </w:r>
      <w:r w:rsidRPr="00D27CD1">
        <w:rPr>
          <w:rFonts w:ascii="Arial" w:hAnsi="Arial" w:cs="Arial"/>
          <w:lang w:val="de-DE"/>
        </w:rPr>
        <w:t xml:space="preserve"> </w:t>
      </w:r>
      <w:r w:rsidR="00117260" w:rsidRPr="00314896">
        <w:rPr>
          <w:rFonts w:ascii="Arial" w:hAnsi="Arial" w:cs="Arial"/>
          <w:lang w:val="de-DE"/>
        </w:rPr>
        <w:t xml:space="preserve">a </w:t>
      </w:r>
      <w:proofErr w:type="spellStart"/>
      <w:r w:rsidR="00A0701C" w:rsidRPr="00D27CD1">
        <w:rPr>
          <w:rFonts w:ascii="Arial" w:hAnsi="Arial" w:cs="Arial"/>
          <w:lang w:val="de-DE"/>
        </w:rPr>
        <w:t>finalist</w:t>
      </w:r>
      <w:proofErr w:type="spellEnd"/>
      <w:r w:rsidR="00A0701C" w:rsidRPr="00D27CD1">
        <w:rPr>
          <w:rFonts w:ascii="Arial" w:hAnsi="Arial" w:cs="Arial"/>
          <w:lang w:val="de-DE"/>
        </w:rPr>
        <w:t xml:space="preserve"> </w:t>
      </w:r>
      <w:r w:rsidR="00117260" w:rsidRPr="00314896">
        <w:rPr>
          <w:rFonts w:ascii="Arial" w:hAnsi="Arial" w:cs="Arial"/>
          <w:lang w:val="de-DE"/>
        </w:rPr>
        <w:t xml:space="preserve">in </w:t>
      </w:r>
      <w:proofErr w:type="spellStart"/>
      <w:r w:rsidR="00117260" w:rsidRPr="00314896">
        <w:rPr>
          <w:rFonts w:ascii="Arial" w:hAnsi="Arial" w:cs="Arial"/>
          <w:lang w:val="de-DE"/>
        </w:rPr>
        <w:t>the</w:t>
      </w:r>
      <w:proofErr w:type="spellEnd"/>
      <w:r w:rsidR="00117260" w:rsidRPr="00314896">
        <w:rPr>
          <w:rFonts w:ascii="Arial" w:hAnsi="Arial" w:cs="Arial"/>
          <w:lang w:val="de-DE"/>
        </w:rPr>
        <w:t xml:space="preserve"> 2020 </w:t>
      </w:r>
      <w:r w:rsidR="00D27CD1" w:rsidRPr="00314896">
        <w:rPr>
          <w:rFonts w:ascii="Arial" w:hAnsi="Arial" w:cs="Arial"/>
          <w:i/>
          <w:lang w:val="de-DE"/>
        </w:rPr>
        <w:t>Zu gut für die Tonne!</w:t>
      </w:r>
      <w:r w:rsidR="00D27CD1" w:rsidRPr="00314896">
        <w:rPr>
          <w:rFonts w:ascii="Arial" w:hAnsi="Arial" w:cs="Arial"/>
          <w:lang w:val="de-DE"/>
        </w:rPr>
        <w:t xml:space="preserve"> </w:t>
      </w:r>
      <w:r w:rsidRPr="00314896">
        <w:rPr>
          <w:rFonts w:ascii="Arial" w:hAnsi="Arial" w:cs="Arial"/>
          <w:lang w:val="de-DE"/>
        </w:rPr>
        <w:t xml:space="preserve"> </w:t>
      </w:r>
      <w:r w:rsidR="00117260" w:rsidRPr="00314896">
        <w:rPr>
          <w:rFonts w:ascii="Arial" w:hAnsi="Arial" w:cs="Arial"/>
          <w:lang w:val="en-GB"/>
        </w:rPr>
        <w:t>p</w:t>
      </w:r>
      <w:r w:rsidR="00A0701C">
        <w:rPr>
          <w:rFonts w:ascii="Arial" w:hAnsi="Arial" w:cs="Arial"/>
          <w:lang w:val="en-GB"/>
        </w:rPr>
        <w:t>r</w:t>
      </w:r>
      <w:proofErr w:type="spellStart"/>
      <w:r w:rsidR="00A0701C" w:rsidRPr="00314896">
        <w:rPr>
          <w:rFonts w:ascii="Arial" w:hAnsi="Arial" w:cs="Arial"/>
        </w:rPr>
        <w:t>ize</w:t>
      </w:r>
      <w:proofErr w:type="spellEnd"/>
      <w:r w:rsidR="00D27CD1">
        <w:rPr>
          <w:rFonts w:ascii="Arial" w:hAnsi="Arial" w:cs="Arial"/>
        </w:rPr>
        <w:t xml:space="preserve"> (“Too Good </w:t>
      </w:r>
      <w:proofErr w:type="gramStart"/>
      <w:r w:rsidR="00D27CD1">
        <w:rPr>
          <w:rFonts w:ascii="Arial" w:hAnsi="Arial" w:cs="Arial"/>
        </w:rPr>
        <w:t>For</w:t>
      </w:r>
      <w:proofErr w:type="gramEnd"/>
      <w:r w:rsidR="00D27CD1">
        <w:rPr>
          <w:rFonts w:ascii="Arial" w:hAnsi="Arial" w:cs="Arial"/>
        </w:rPr>
        <w:t xml:space="preserve"> The Bin”)</w:t>
      </w:r>
      <w:r w:rsidR="00117260" w:rsidRPr="00314896">
        <w:rPr>
          <w:rFonts w:ascii="Arial" w:hAnsi="Arial" w:cs="Arial"/>
        </w:rPr>
        <w:t>,</w:t>
      </w:r>
      <w:r w:rsidR="00117260">
        <w:rPr>
          <w:rFonts w:ascii="Arial" w:hAnsi="Arial" w:cs="Arial"/>
          <w:lang w:val="en-GB"/>
        </w:rPr>
        <w:t xml:space="preserve"> </w:t>
      </w:r>
      <w:r w:rsidR="00A0701C">
        <w:rPr>
          <w:rFonts w:ascii="Arial" w:hAnsi="Arial" w:cs="Arial"/>
          <w:lang w:val="en-GB"/>
        </w:rPr>
        <w:t xml:space="preserve">part of the </w:t>
      </w:r>
      <w:r w:rsidRPr="006B5AEC">
        <w:rPr>
          <w:rFonts w:ascii="Arial" w:hAnsi="Arial" w:cs="Arial"/>
          <w:lang w:val="en-GB"/>
        </w:rPr>
        <w:t xml:space="preserve">National Strategy </w:t>
      </w:r>
      <w:r w:rsidR="00117260">
        <w:rPr>
          <w:rFonts w:ascii="Arial" w:hAnsi="Arial" w:cs="Arial"/>
          <w:lang w:val="en-GB"/>
        </w:rPr>
        <w:t xml:space="preserve">for Food Waste Reduction launched by </w:t>
      </w:r>
      <w:r w:rsidRPr="006B5AEC">
        <w:rPr>
          <w:rFonts w:ascii="Arial" w:hAnsi="Arial" w:cs="Arial"/>
          <w:lang w:val="en-GB"/>
        </w:rPr>
        <w:t>German</w:t>
      </w:r>
      <w:r w:rsidR="00117260">
        <w:rPr>
          <w:rFonts w:ascii="Arial" w:hAnsi="Arial" w:cs="Arial"/>
          <w:lang w:val="en-GB"/>
        </w:rPr>
        <w:t>y’s</w:t>
      </w:r>
      <w:r w:rsidRPr="006B5AEC">
        <w:rPr>
          <w:rFonts w:ascii="Arial" w:hAnsi="Arial" w:cs="Arial"/>
          <w:lang w:val="en-GB"/>
        </w:rPr>
        <w:t xml:space="preserve"> Federal Ministry of Food and Agriculture (BMEL).</w:t>
      </w:r>
    </w:p>
    <w:p w14:paraId="4F95B10A" w14:textId="77777777" w:rsidR="0027796B" w:rsidRDefault="0027796B" w:rsidP="00C01788">
      <w:pPr>
        <w:spacing w:line="360" w:lineRule="auto"/>
        <w:jc w:val="both"/>
        <w:rPr>
          <w:rFonts w:ascii="Arial" w:hAnsi="Arial" w:cs="Arial"/>
          <w:b/>
        </w:rPr>
      </w:pPr>
    </w:p>
    <w:p w14:paraId="534B0F89" w14:textId="3CAAC2EB" w:rsidR="004064AF" w:rsidRPr="008727DA" w:rsidRDefault="00FE1D27" w:rsidP="00C01788">
      <w:pPr>
        <w:spacing w:line="360" w:lineRule="auto"/>
        <w:jc w:val="both"/>
        <w:rPr>
          <w:rFonts w:ascii="Arial" w:hAnsi="Arial" w:cs="Arial"/>
          <w:b/>
        </w:rPr>
      </w:pPr>
      <w:r>
        <w:rPr>
          <w:rFonts w:ascii="Arial" w:hAnsi="Arial" w:cs="Arial"/>
          <w:b/>
        </w:rPr>
        <w:t>Sustainable n</w:t>
      </w:r>
      <w:r w:rsidR="004064AF" w:rsidRPr="008727DA">
        <w:rPr>
          <w:rFonts w:ascii="Arial" w:hAnsi="Arial" w:cs="Arial"/>
          <w:b/>
        </w:rPr>
        <w:t>onwoven materials for desiccant bags</w:t>
      </w:r>
    </w:p>
    <w:p w14:paraId="1F40DD2E" w14:textId="5B925825" w:rsidR="00A0701C" w:rsidRPr="008727DA" w:rsidRDefault="00FE1D27" w:rsidP="00C01788">
      <w:pPr>
        <w:spacing w:line="360" w:lineRule="auto"/>
        <w:jc w:val="both"/>
        <w:rPr>
          <w:rFonts w:ascii="Arial" w:hAnsi="Arial" w:cs="Arial"/>
        </w:rPr>
      </w:pPr>
      <w:r w:rsidRPr="00FE1D27">
        <w:rPr>
          <w:rFonts w:ascii="Arial" w:hAnsi="Arial" w:cs="Arial"/>
        </w:rPr>
        <w:t xml:space="preserve">A further highlight at </w:t>
      </w:r>
      <w:proofErr w:type="spellStart"/>
      <w:r w:rsidRPr="00FE1D27">
        <w:rPr>
          <w:rFonts w:ascii="Arial" w:hAnsi="Arial" w:cs="Arial"/>
        </w:rPr>
        <w:t>Fachpack</w:t>
      </w:r>
      <w:proofErr w:type="spellEnd"/>
      <w:r w:rsidRPr="00FE1D27">
        <w:rPr>
          <w:rFonts w:ascii="Arial" w:hAnsi="Arial" w:cs="Arial"/>
        </w:rPr>
        <w:t xml:space="preserve"> 2024 </w:t>
      </w:r>
      <w:r w:rsidR="00117260">
        <w:rPr>
          <w:rFonts w:ascii="Arial" w:hAnsi="Arial" w:cs="Arial"/>
        </w:rPr>
        <w:t>will be</w:t>
      </w:r>
      <w:r w:rsidRPr="00FE1D27">
        <w:rPr>
          <w:rFonts w:ascii="Arial" w:hAnsi="Arial" w:cs="Arial"/>
        </w:rPr>
        <w:t xml:space="preserve"> nonwoven materials for manufacturing desic</w:t>
      </w:r>
      <w:r w:rsidR="007C6F43">
        <w:rPr>
          <w:rFonts w:ascii="Arial" w:hAnsi="Arial" w:cs="Arial"/>
        </w:rPr>
        <w:t>c</w:t>
      </w:r>
      <w:r w:rsidRPr="00FE1D27">
        <w:rPr>
          <w:rFonts w:ascii="Arial" w:hAnsi="Arial" w:cs="Arial"/>
        </w:rPr>
        <w:t xml:space="preserve">ant bags. In addition to conventional fully synthetic materials, Freudenberg’s product range includes sustainable bio-based </w:t>
      </w:r>
      <w:proofErr w:type="spellStart"/>
      <w:r w:rsidRPr="00FE1D27">
        <w:rPr>
          <w:rFonts w:ascii="Arial" w:hAnsi="Arial" w:cs="Arial"/>
        </w:rPr>
        <w:t>wetlaid</w:t>
      </w:r>
      <w:proofErr w:type="spellEnd"/>
      <w:r w:rsidRPr="00FE1D27">
        <w:rPr>
          <w:rFonts w:ascii="Arial" w:hAnsi="Arial" w:cs="Arial"/>
        </w:rPr>
        <w:t xml:space="preserve"> nonwovens which are binder-free</w:t>
      </w:r>
      <w:r w:rsidR="008727DA">
        <w:rPr>
          <w:rFonts w:ascii="Arial" w:hAnsi="Arial" w:cs="Arial"/>
        </w:rPr>
        <w:t xml:space="preserve"> and</w:t>
      </w:r>
      <w:r w:rsidRPr="00FE1D27">
        <w:rPr>
          <w:rFonts w:ascii="Arial" w:hAnsi="Arial" w:cs="Arial"/>
        </w:rPr>
        <w:t xml:space="preserve"> industrially compostable.</w:t>
      </w:r>
      <w:r>
        <w:rPr>
          <w:rFonts w:ascii="Arial" w:hAnsi="Arial" w:cs="Arial"/>
        </w:rPr>
        <w:t xml:space="preserve"> </w:t>
      </w:r>
    </w:p>
    <w:p w14:paraId="38E97634" w14:textId="77777777" w:rsidR="00FE1D27" w:rsidRDefault="00FE1D27" w:rsidP="00C01788">
      <w:pPr>
        <w:spacing w:line="360" w:lineRule="auto"/>
        <w:jc w:val="both"/>
        <w:rPr>
          <w:rFonts w:ascii="Arial" w:hAnsi="Arial" w:cs="Arial"/>
        </w:rPr>
      </w:pPr>
    </w:p>
    <w:p w14:paraId="29153652" w14:textId="34FBBF5F" w:rsidR="00C01788" w:rsidRPr="008727DA" w:rsidRDefault="0027796B" w:rsidP="00C01788">
      <w:pPr>
        <w:spacing w:line="360" w:lineRule="auto"/>
        <w:jc w:val="both"/>
        <w:rPr>
          <w:rFonts w:ascii="Arial" w:hAnsi="Arial" w:cs="Arial"/>
          <w:b/>
        </w:rPr>
      </w:pPr>
      <w:r w:rsidRPr="008727DA">
        <w:rPr>
          <w:rFonts w:ascii="Arial" w:hAnsi="Arial" w:cs="Arial"/>
          <w:b/>
        </w:rPr>
        <w:t>Photos:</w:t>
      </w:r>
    </w:p>
    <w:p w14:paraId="29B237F4" w14:textId="77777777" w:rsidR="0027796B" w:rsidRDefault="00C249F0" w:rsidP="00C249F0">
      <w:pPr>
        <w:spacing w:line="360" w:lineRule="auto"/>
        <w:jc w:val="both"/>
        <w:rPr>
          <w:rFonts w:ascii="Arial" w:hAnsi="Arial" w:cs="Arial"/>
        </w:rPr>
      </w:pPr>
      <w:r w:rsidRPr="008727DA">
        <w:rPr>
          <w:noProof/>
        </w:rPr>
        <w:drawing>
          <wp:inline distT="0" distB="0" distL="0" distR="0" wp14:anchorId="795C9CD1" wp14:editId="21F6D0F7">
            <wp:extent cx="3244942" cy="216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44942" cy="2160000"/>
                    </a:xfrm>
                    <a:prstGeom prst="rect">
                      <a:avLst/>
                    </a:prstGeom>
                    <a:noFill/>
                    <a:ln>
                      <a:noFill/>
                    </a:ln>
                  </pic:spPr>
                </pic:pic>
              </a:graphicData>
            </a:graphic>
          </wp:inline>
        </w:drawing>
      </w:r>
    </w:p>
    <w:p w14:paraId="4F9C429D" w14:textId="77777777" w:rsidR="0027796B" w:rsidRPr="003C3BD4" w:rsidRDefault="00C249F0" w:rsidP="003C3BD4">
      <w:pPr>
        <w:spacing w:after="0" w:line="240" w:lineRule="auto"/>
        <w:jc w:val="both"/>
        <w:rPr>
          <w:rFonts w:ascii="Arial" w:hAnsi="Arial" w:cs="Arial"/>
        </w:rPr>
      </w:pPr>
      <w:r w:rsidRPr="003C3BD4">
        <w:rPr>
          <w:rFonts w:ascii="Arial" w:hAnsi="Arial" w:cs="Arial"/>
        </w:rPr>
        <w:t>Evolon® ESD technical packaging</w:t>
      </w:r>
    </w:p>
    <w:p w14:paraId="69DB3883" w14:textId="77777777" w:rsidR="003C3BD4" w:rsidRPr="003C3BD4" w:rsidRDefault="003C3BD4" w:rsidP="003C3BD4">
      <w:pPr>
        <w:spacing w:after="0" w:line="240" w:lineRule="auto"/>
        <w:jc w:val="both"/>
        <w:rPr>
          <w:rFonts w:ascii="Arial" w:hAnsi="Arial" w:cs="Arial"/>
        </w:rPr>
      </w:pPr>
      <w:r w:rsidRPr="003C3BD4">
        <w:rPr>
          <w:rFonts w:ascii="Arial" w:hAnsi="Arial" w:cs="Arial"/>
          <w:i/>
          <w:iCs/>
        </w:rPr>
        <w:t>Source: </w:t>
      </w:r>
      <w:r w:rsidRPr="003C3BD4">
        <w:rPr>
          <w:rFonts w:ascii="Arial" w:hAnsi="Arial" w:cs="Arial"/>
          <w:i/>
          <w:iCs/>
          <w:vertAlign w:val="superscript"/>
        </w:rPr>
        <w:t>©</w:t>
      </w:r>
      <w:r w:rsidRPr="003C3BD4">
        <w:rPr>
          <w:rFonts w:ascii="Arial" w:hAnsi="Arial" w:cs="Arial"/>
          <w:i/>
          <w:iCs/>
        </w:rPr>
        <w:t>Freudenberg Performance Materials</w:t>
      </w:r>
    </w:p>
    <w:p w14:paraId="583113CB" w14:textId="77777777" w:rsidR="003C3BD4" w:rsidRPr="003C3BD4" w:rsidRDefault="003C3BD4" w:rsidP="003C3BD4">
      <w:pPr>
        <w:spacing w:after="0" w:line="240" w:lineRule="auto"/>
        <w:jc w:val="both"/>
        <w:rPr>
          <w:rFonts w:ascii="Arial" w:hAnsi="Arial" w:cs="Arial"/>
        </w:rPr>
      </w:pPr>
    </w:p>
    <w:p w14:paraId="785748D5" w14:textId="77777777" w:rsidR="0027796B" w:rsidRPr="003C3BD4" w:rsidRDefault="0027796B" w:rsidP="003C3BD4">
      <w:pPr>
        <w:spacing w:after="0" w:line="240" w:lineRule="auto"/>
        <w:jc w:val="both"/>
        <w:rPr>
          <w:rFonts w:ascii="Arial" w:hAnsi="Arial" w:cs="Arial"/>
        </w:rPr>
      </w:pPr>
    </w:p>
    <w:p w14:paraId="671440B9" w14:textId="38B44F69" w:rsidR="0027796B" w:rsidRPr="003C3BD4" w:rsidRDefault="00C249F0" w:rsidP="003C3BD4">
      <w:pPr>
        <w:spacing w:after="0" w:line="240" w:lineRule="auto"/>
        <w:jc w:val="both"/>
        <w:rPr>
          <w:rFonts w:ascii="Arial" w:hAnsi="Arial" w:cs="Arial"/>
        </w:rPr>
      </w:pPr>
      <w:r w:rsidRPr="003C3BD4">
        <w:rPr>
          <w:rFonts w:ascii="Arial" w:hAnsi="Arial" w:cs="Arial"/>
          <w:noProof/>
        </w:rPr>
        <w:lastRenderedPageBreak/>
        <w:drawing>
          <wp:inline distT="0" distB="0" distL="0" distR="0" wp14:anchorId="6631D254" wp14:editId="2DEFAAA2">
            <wp:extent cx="3240000" cy="21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p>
    <w:p w14:paraId="0FE15E62" w14:textId="4791FD7A" w:rsidR="00C249F0" w:rsidRPr="003C3BD4" w:rsidRDefault="00C249F0" w:rsidP="003C3BD4">
      <w:pPr>
        <w:spacing w:after="0" w:line="240" w:lineRule="auto"/>
        <w:jc w:val="both"/>
        <w:rPr>
          <w:rFonts w:ascii="Arial" w:hAnsi="Arial" w:cs="Arial"/>
        </w:rPr>
      </w:pPr>
      <w:r w:rsidRPr="003C3BD4">
        <w:rPr>
          <w:rFonts w:ascii="Arial" w:hAnsi="Arial" w:cs="Arial"/>
        </w:rPr>
        <w:t>Evolon® The Food Bag</w:t>
      </w:r>
    </w:p>
    <w:p w14:paraId="6FA2886E" w14:textId="77777777" w:rsidR="003C3BD4" w:rsidRPr="003C3BD4" w:rsidRDefault="003C3BD4" w:rsidP="003C3BD4">
      <w:pPr>
        <w:spacing w:after="0" w:line="240" w:lineRule="auto"/>
        <w:jc w:val="both"/>
        <w:rPr>
          <w:rFonts w:ascii="Arial" w:hAnsi="Arial" w:cs="Arial"/>
        </w:rPr>
      </w:pPr>
      <w:r w:rsidRPr="003C3BD4">
        <w:rPr>
          <w:rFonts w:ascii="Arial" w:hAnsi="Arial" w:cs="Arial"/>
          <w:i/>
          <w:iCs/>
        </w:rPr>
        <w:t>Source: </w:t>
      </w:r>
      <w:r w:rsidRPr="003C3BD4">
        <w:rPr>
          <w:rFonts w:ascii="Arial" w:hAnsi="Arial" w:cs="Arial"/>
          <w:i/>
          <w:iCs/>
          <w:vertAlign w:val="superscript"/>
        </w:rPr>
        <w:t>©</w:t>
      </w:r>
      <w:r w:rsidRPr="003C3BD4">
        <w:rPr>
          <w:rFonts w:ascii="Arial" w:hAnsi="Arial" w:cs="Arial"/>
          <w:i/>
          <w:iCs/>
        </w:rPr>
        <w:t>Freudenberg Performance Materials</w:t>
      </w:r>
    </w:p>
    <w:p w14:paraId="507D76B5" w14:textId="77777777" w:rsidR="003C3BD4" w:rsidRPr="003C3BD4" w:rsidRDefault="003C3BD4" w:rsidP="003C3BD4">
      <w:pPr>
        <w:spacing w:after="0" w:line="240" w:lineRule="auto"/>
        <w:jc w:val="both"/>
        <w:rPr>
          <w:rFonts w:ascii="Arial" w:hAnsi="Arial" w:cs="Arial"/>
        </w:rPr>
      </w:pPr>
    </w:p>
    <w:p w14:paraId="46B612F4" w14:textId="77777777" w:rsidR="0027796B" w:rsidRPr="003C3BD4" w:rsidRDefault="0027796B" w:rsidP="003C3BD4">
      <w:pPr>
        <w:spacing w:after="0" w:line="240" w:lineRule="auto"/>
        <w:jc w:val="both"/>
        <w:rPr>
          <w:rFonts w:ascii="Arial" w:hAnsi="Arial" w:cs="Arial"/>
        </w:rPr>
      </w:pPr>
    </w:p>
    <w:p w14:paraId="546F9B05" w14:textId="77777777" w:rsidR="0027796B" w:rsidRPr="003C3BD4" w:rsidRDefault="00C249F0" w:rsidP="003C3BD4">
      <w:pPr>
        <w:spacing w:after="0" w:line="240" w:lineRule="auto"/>
        <w:jc w:val="both"/>
        <w:rPr>
          <w:rFonts w:ascii="Arial" w:hAnsi="Arial" w:cs="Arial"/>
        </w:rPr>
      </w:pPr>
      <w:r w:rsidRPr="003C3BD4">
        <w:rPr>
          <w:rFonts w:ascii="Arial" w:hAnsi="Arial" w:cs="Arial"/>
          <w:noProof/>
        </w:rPr>
        <w:drawing>
          <wp:inline distT="0" distB="0" distL="0" distR="0" wp14:anchorId="003E9F41" wp14:editId="360AC12E">
            <wp:extent cx="3244942"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244942" cy="2160000"/>
                    </a:xfrm>
                    <a:prstGeom prst="rect">
                      <a:avLst/>
                    </a:prstGeom>
                    <a:noFill/>
                    <a:ln>
                      <a:noFill/>
                    </a:ln>
                  </pic:spPr>
                </pic:pic>
              </a:graphicData>
            </a:graphic>
          </wp:inline>
        </w:drawing>
      </w:r>
      <w:r w:rsidRPr="003C3BD4">
        <w:rPr>
          <w:rFonts w:ascii="Arial" w:hAnsi="Arial" w:cs="Arial"/>
        </w:rPr>
        <w:t xml:space="preserve"> </w:t>
      </w:r>
    </w:p>
    <w:p w14:paraId="76CD4DDB" w14:textId="60F34111" w:rsidR="00F936D9" w:rsidRPr="003C3BD4" w:rsidRDefault="0027796B" w:rsidP="003C3BD4">
      <w:pPr>
        <w:spacing w:after="0" w:line="240" w:lineRule="auto"/>
        <w:rPr>
          <w:rFonts w:ascii="Arial" w:hAnsi="Arial" w:cs="Arial"/>
        </w:rPr>
      </w:pPr>
      <w:r w:rsidRPr="003C3BD4">
        <w:rPr>
          <w:rFonts w:ascii="Arial" w:hAnsi="Arial" w:cs="Arial"/>
        </w:rPr>
        <w:t xml:space="preserve">Desiccant bags made from Freudenberg bio-based </w:t>
      </w:r>
      <w:proofErr w:type="spellStart"/>
      <w:r w:rsidRPr="003C3BD4">
        <w:rPr>
          <w:rFonts w:ascii="Arial" w:hAnsi="Arial" w:cs="Arial"/>
        </w:rPr>
        <w:t>wetlaid</w:t>
      </w:r>
      <w:proofErr w:type="spellEnd"/>
      <w:r w:rsidRPr="003C3BD4">
        <w:rPr>
          <w:rFonts w:ascii="Arial" w:hAnsi="Arial" w:cs="Arial"/>
        </w:rPr>
        <w:t xml:space="preserve"> nonwoven</w:t>
      </w:r>
      <w:r w:rsidR="00117260" w:rsidRPr="003C3BD4">
        <w:rPr>
          <w:rFonts w:ascii="Arial" w:hAnsi="Arial" w:cs="Arial"/>
        </w:rPr>
        <w:t>s</w:t>
      </w:r>
    </w:p>
    <w:p w14:paraId="57707792" w14:textId="77777777" w:rsidR="003C3BD4" w:rsidRPr="003C3BD4" w:rsidRDefault="003C3BD4" w:rsidP="003C3BD4">
      <w:pPr>
        <w:spacing w:after="0" w:line="240" w:lineRule="auto"/>
        <w:rPr>
          <w:rFonts w:ascii="Arial" w:hAnsi="Arial" w:cs="Arial"/>
        </w:rPr>
      </w:pPr>
      <w:r w:rsidRPr="003C3BD4">
        <w:rPr>
          <w:rFonts w:ascii="Arial" w:hAnsi="Arial" w:cs="Arial"/>
          <w:i/>
          <w:iCs/>
        </w:rPr>
        <w:t>Source: </w:t>
      </w:r>
      <w:r w:rsidRPr="003C3BD4">
        <w:rPr>
          <w:rFonts w:ascii="Arial" w:hAnsi="Arial" w:cs="Arial"/>
          <w:i/>
          <w:iCs/>
          <w:vertAlign w:val="superscript"/>
        </w:rPr>
        <w:t>©</w:t>
      </w:r>
      <w:r w:rsidRPr="003C3BD4">
        <w:rPr>
          <w:rFonts w:ascii="Arial" w:hAnsi="Arial" w:cs="Arial"/>
          <w:i/>
          <w:iCs/>
        </w:rPr>
        <w:t>Freudenberg Performance Materials</w:t>
      </w:r>
    </w:p>
    <w:p w14:paraId="15D5E7AE" w14:textId="77777777" w:rsidR="003C3BD4" w:rsidRDefault="003C3BD4" w:rsidP="008727DA"/>
    <w:p w14:paraId="4E9A9593" w14:textId="1B68FC40" w:rsidR="00DB5720" w:rsidRDefault="00DB5720" w:rsidP="00F936D9">
      <w:pPr>
        <w:pStyle w:val="KeinAbsatzformat"/>
      </w:pPr>
    </w:p>
    <w:p w14:paraId="05B11BE3" w14:textId="77777777" w:rsidR="00ED46A4" w:rsidRPr="0075247C" w:rsidRDefault="00ED46A4" w:rsidP="00ED46A4">
      <w:pPr>
        <w:pStyle w:val="Headline"/>
        <w:spacing w:line="360" w:lineRule="auto"/>
        <w:ind w:right="-36"/>
        <w:jc w:val="both"/>
        <w:rPr>
          <w:rFonts w:ascii="Arial" w:hAnsi="Arial" w:cs="Arial"/>
          <w:bCs w:val="0"/>
          <w:caps w:val="0"/>
          <w:color w:val="auto"/>
          <w:sz w:val="24"/>
          <w:szCs w:val="24"/>
        </w:rPr>
      </w:pPr>
      <w:r w:rsidRPr="0075247C">
        <w:rPr>
          <w:rFonts w:ascii="Arial" w:hAnsi="Arial" w:cs="Arial"/>
          <w:bCs w:val="0"/>
          <w:caps w:val="0"/>
          <w:color w:val="auto"/>
          <w:sz w:val="24"/>
          <w:szCs w:val="24"/>
        </w:rPr>
        <w:t>Contact for media inquiries</w:t>
      </w:r>
    </w:p>
    <w:p w14:paraId="768778B4" w14:textId="77777777" w:rsidR="00ED46A4" w:rsidRPr="0075247C" w:rsidRDefault="00ED46A4" w:rsidP="00ED46A4">
      <w:pPr>
        <w:pStyle w:val="Headline"/>
        <w:spacing w:line="240" w:lineRule="auto"/>
        <w:ind w:right="-1737"/>
        <w:jc w:val="both"/>
        <w:rPr>
          <w:rFonts w:ascii="Arial" w:hAnsi="Arial" w:cs="Arial"/>
          <w:bCs w:val="0"/>
          <w:caps w:val="0"/>
          <w:color w:val="000000"/>
          <w:sz w:val="20"/>
          <w:szCs w:val="20"/>
        </w:rPr>
      </w:pPr>
      <w:r w:rsidRPr="0075247C">
        <w:rPr>
          <w:rFonts w:ascii="Arial" w:hAnsi="Arial" w:cs="Arial"/>
          <w:bCs w:val="0"/>
          <w:caps w:val="0"/>
          <w:color w:val="000000"/>
          <w:sz w:val="20"/>
          <w:szCs w:val="20"/>
        </w:rPr>
        <w:t>Freudenberg Performance Materials Holding SE &amp; Co. KG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5C62F3" w14:paraId="012E51FE" w14:textId="77777777" w:rsidTr="005C62F3">
        <w:tc>
          <w:tcPr>
            <w:tcW w:w="4913" w:type="dxa"/>
          </w:tcPr>
          <w:p w14:paraId="1EA2FEC6" w14:textId="77777777" w:rsidR="005C62F3" w:rsidRDefault="005C62F3" w:rsidP="005C62F3">
            <w:pPr>
              <w:pStyle w:val="Headline"/>
              <w:spacing w:line="240" w:lineRule="auto"/>
              <w:ind w:right="-1737"/>
              <w:jc w:val="both"/>
              <w:rPr>
                <w:rFonts w:ascii="Arial" w:hAnsi="Arial" w:cs="Arial"/>
                <w:b w:val="0"/>
                <w:caps w:val="0"/>
                <w:color w:val="000000"/>
                <w:sz w:val="20"/>
                <w:szCs w:val="20"/>
                <w:lang w:val="en-GB"/>
              </w:rPr>
            </w:pPr>
            <w:r w:rsidRPr="00314896">
              <w:rPr>
                <w:rFonts w:ascii="Arial" w:hAnsi="Arial" w:cs="Arial"/>
                <w:b w:val="0"/>
                <w:caps w:val="0"/>
                <w:color w:val="000000"/>
                <w:sz w:val="20"/>
                <w:szCs w:val="20"/>
                <w:lang w:val="en-GB"/>
              </w:rPr>
              <w:t xml:space="preserve">Holger Steingraeber </w:t>
            </w:r>
          </w:p>
          <w:p w14:paraId="2227DE77" w14:textId="14C9D953" w:rsidR="005C62F3" w:rsidRPr="00314896" w:rsidRDefault="005C62F3" w:rsidP="005C62F3">
            <w:pPr>
              <w:pStyle w:val="Headline"/>
              <w:spacing w:line="240" w:lineRule="auto"/>
              <w:ind w:right="-1737"/>
              <w:jc w:val="both"/>
              <w:rPr>
                <w:rFonts w:ascii="Arial" w:hAnsi="Arial" w:cs="Arial"/>
                <w:b w:val="0"/>
                <w:caps w:val="0"/>
                <w:color w:val="000000"/>
                <w:sz w:val="20"/>
                <w:szCs w:val="20"/>
                <w:lang w:val="en-GB"/>
              </w:rPr>
            </w:pPr>
            <w:r w:rsidRPr="00314896">
              <w:rPr>
                <w:rFonts w:ascii="Arial" w:hAnsi="Arial" w:cs="Arial"/>
                <w:b w:val="0"/>
                <w:caps w:val="0"/>
                <w:color w:val="000000"/>
                <w:sz w:val="20"/>
                <w:szCs w:val="20"/>
                <w:lang w:val="en-GB"/>
              </w:rPr>
              <w:t>SVP Global Marketing &amp; Communications</w:t>
            </w:r>
          </w:p>
          <w:p w14:paraId="6E8E4D80" w14:textId="77777777" w:rsidR="005C62F3" w:rsidRPr="005867B3" w:rsidRDefault="005C62F3" w:rsidP="005C62F3">
            <w:pPr>
              <w:pStyle w:val="Headline"/>
              <w:spacing w:line="240" w:lineRule="auto"/>
              <w:ind w:right="-1737"/>
              <w:jc w:val="both"/>
              <w:rPr>
                <w:rFonts w:ascii="Arial" w:hAnsi="Arial" w:cs="Arial"/>
                <w:b w:val="0"/>
                <w:caps w:val="0"/>
                <w:color w:val="000000"/>
                <w:sz w:val="20"/>
                <w:szCs w:val="20"/>
                <w:lang w:val="de-DE"/>
              </w:rPr>
            </w:pPr>
            <w:proofErr w:type="spellStart"/>
            <w:r w:rsidRPr="005867B3">
              <w:rPr>
                <w:rFonts w:ascii="Arial" w:hAnsi="Arial" w:cs="Arial"/>
                <w:b w:val="0"/>
                <w:caps w:val="0"/>
                <w:color w:val="000000"/>
                <w:sz w:val="20"/>
                <w:szCs w:val="20"/>
                <w:lang w:val="de-DE"/>
              </w:rPr>
              <w:t>Höhnerweg</w:t>
            </w:r>
            <w:proofErr w:type="spellEnd"/>
            <w:r w:rsidRPr="005867B3">
              <w:rPr>
                <w:rFonts w:ascii="Arial" w:hAnsi="Arial" w:cs="Arial"/>
                <w:b w:val="0"/>
                <w:caps w:val="0"/>
                <w:color w:val="000000"/>
                <w:sz w:val="20"/>
                <w:szCs w:val="20"/>
                <w:lang w:val="de-DE"/>
              </w:rPr>
              <w:t xml:space="preserve"> 2-4 / 69469 Weinheim / Germany</w:t>
            </w:r>
          </w:p>
          <w:p w14:paraId="64401245" w14:textId="77777777" w:rsidR="005C62F3" w:rsidRPr="003B0B97" w:rsidRDefault="005C62F3" w:rsidP="005C62F3">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Phone +49 6201 7107 007</w:t>
            </w:r>
          </w:p>
          <w:p w14:paraId="0909DB21" w14:textId="77777777" w:rsidR="005C62F3" w:rsidRPr="003B0B97" w:rsidRDefault="005C62F3" w:rsidP="005C62F3">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Holger.Steingraeber@freudenberg-pm.com</w:t>
            </w:r>
          </w:p>
          <w:p w14:paraId="55CF8E31" w14:textId="1665A68F" w:rsidR="005C62F3" w:rsidRPr="005C62F3" w:rsidRDefault="005C62F3" w:rsidP="005C62F3">
            <w:pPr>
              <w:pStyle w:val="KeinAbsatzformat"/>
              <w:spacing w:line="240" w:lineRule="auto"/>
              <w:ind w:right="-1737"/>
              <w:jc w:val="both"/>
              <w:rPr>
                <w:rFonts w:ascii="Arial" w:hAnsi="Arial" w:cs="Arial"/>
                <w:sz w:val="20"/>
                <w:szCs w:val="20"/>
                <w:lang w:val="de-DE"/>
              </w:rPr>
            </w:pPr>
            <w:r w:rsidRPr="003B0B97">
              <w:rPr>
                <w:rFonts w:ascii="Arial" w:hAnsi="Arial" w:cs="Arial"/>
                <w:sz w:val="20"/>
                <w:szCs w:val="20"/>
                <w:lang w:val="de-DE"/>
              </w:rPr>
              <w:t>www.freudenberg-pm.com</w:t>
            </w:r>
          </w:p>
        </w:tc>
        <w:tc>
          <w:tcPr>
            <w:tcW w:w="4913" w:type="dxa"/>
          </w:tcPr>
          <w:p w14:paraId="5D42B2F4" w14:textId="62D81334" w:rsidR="005C62F3" w:rsidRDefault="005C62F3" w:rsidP="005C62F3">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 xml:space="preserve">Katrin Böttcher </w:t>
            </w:r>
          </w:p>
          <w:p w14:paraId="7B56FCD5" w14:textId="368667A3" w:rsidR="005C62F3" w:rsidRPr="003B0B97" w:rsidRDefault="005C62F3" w:rsidP="005C62F3">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Manager Global Media Relations</w:t>
            </w:r>
          </w:p>
          <w:p w14:paraId="532E7CAD" w14:textId="77777777" w:rsidR="005C62F3" w:rsidRPr="003B0B97" w:rsidRDefault="005C62F3" w:rsidP="005C62F3">
            <w:pPr>
              <w:pStyle w:val="Headline"/>
              <w:spacing w:line="240" w:lineRule="auto"/>
              <w:ind w:right="-1737"/>
              <w:jc w:val="both"/>
              <w:rPr>
                <w:rFonts w:ascii="Arial" w:hAnsi="Arial" w:cs="Arial"/>
                <w:b w:val="0"/>
                <w:caps w:val="0"/>
                <w:color w:val="000000"/>
                <w:sz w:val="20"/>
                <w:szCs w:val="20"/>
                <w:lang w:val="de-DE"/>
              </w:rPr>
            </w:pPr>
            <w:proofErr w:type="spellStart"/>
            <w:r w:rsidRPr="003B0B97">
              <w:rPr>
                <w:rFonts w:ascii="Arial" w:hAnsi="Arial" w:cs="Arial"/>
                <w:b w:val="0"/>
                <w:caps w:val="0"/>
                <w:color w:val="000000"/>
                <w:sz w:val="20"/>
                <w:szCs w:val="20"/>
                <w:lang w:val="de-DE"/>
              </w:rPr>
              <w:t>Höhnerweg</w:t>
            </w:r>
            <w:proofErr w:type="spellEnd"/>
            <w:r w:rsidRPr="003B0B97">
              <w:rPr>
                <w:rFonts w:ascii="Arial" w:hAnsi="Arial" w:cs="Arial"/>
                <w:b w:val="0"/>
                <w:caps w:val="0"/>
                <w:color w:val="000000"/>
                <w:sz w:val="20"/>
                <w:szCs w:val="20"/>
                <w:lang w:val="de-DE"/>
              </w:rPr>
              <w:t xml:space="preserve"> 2-4 / 69469 Weinheim / Germany</w:t>
            </w:r>
          </w:p>
          <w:p w14:paraId="3971D815" w14:textId="77777777" w:rsidR="005C62F3" w:rsidRPr="0075247C" w:rsidRDefault="005C62F3" w:rsidP="005C62F3">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Phone +49 6201 7107 014</w:t>
            </w:r>
          </w:p>
          <w:p w14:paraId="5F7B724C" w14:textId="77777777" w:rsidR="005C62F3" w:rsidRPr="0075247C" w:rsidRDefault="005C62F3" w:rsidP="005C62F3">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Katrin.Boettcher@freudenberg-pm.com</w:t>
            </w:r>
          </w:p>
          <w:p w14:paraId="168ED92D" w14:textId="54B3684E" w:rsidR="005C62F3" w:rsidRPr="005C62F3" w:rsidRDefault="005C62F3" w:rsidP="005C62F3">
            <w:pPr>
              <w:pStyle w:val="KeinAbsatzformat"/>
              <w:spacing w:line="240" w:lineRule="auto"/>
              <w:ind w:right="-1737"/>
              <w:jc w:val="both"/>
              <w:rPr>
                <w:rFonts w:ascii="Arial" w:hAnsi="Arial" w:cs="Arial"/>
                <w:sz w:val="20"/>
                <w:szCs w:val="20"/>
                <w:lang w:val="en-GB"/>
              </w:rPr>
            </w:pPr>
            <w:r w:rsidRPr="00314896">
              <w:rPr>
                <w:rFonts w:ascii="Arial" w:hAnsi="Arial" w:cs="Arial"/>
                <w:sz w:val="20"/>
                <w:szCs w:val="20"/>
                <w:lang w:val="en-GB"/>
              </w:rPr>
              <w:t>www.freudenberg-pm.com</w:t>
            </w:r>
          </w:p>
        </w:tc>
      </w:tr>
    </w:tbl>
    <w:p w14:paraId="3BD4E535" w14:textId="77777777" w:rsidR="003C3BD4" w:rsidRDefault="003C3BD4" w:rsidP="00ED46A4">
      <w:pPr>
        <w:pStyle w:val="Headline"/>
        <w:spacing w:line="288" w:lineRule="auto"/>
        <w:rPr>
          <w:rFonts w:ascii="Arial" w:hAnsi="Arial" w:cs="Arial"/>
          <w:caps w:val="0"/>
          <w:color w:val="000000" w:themeColor="text1"/>
          <w:sz w:val="20"/>
          <w:szCs w:val="20"/>
          <w:lang w:val="en-GB"/>
        </w:rPr>
      </w:pPr>
    </w:p>
    <w:p w14:paraId="2DA0B08D" w14:textId="716A0289" w:rsidR="00ED46A4" w:rsidRPr="00314896" w:rsidRDefault="003C3BD4" w:rsidP="00ED46A4">
      <w:pPr>
        <w:pStyle w:val="Headline"/>
        <w:spacing w:line="288" w:lineRule="auto"/>
        <w:rPr>
          <w:rFonts w:ascii="Arial" w:hAnsi="Arial" w:cs="Arial"/>
          <w:caps w:val="0"/>
          <w:color w:val="000000"/>
          <w:sz w:val="20"/>
          <w:szCs w:val="20"/>
          <w:lang w:val="en-GB"/>
        </w:rPr>
      </w:pPr>
      <w:r>
        <w:rPr>
          <w:rFonts w:ascii="Arial" w:hAnsi="Arial" w:cs="Arial"/>
          <w:caps w:val="0"/>
          <w:color w:val="000000" w:themeColor="text1"/>
          <w:sz w:val="20"/>
          <w:szCs w:val="20"/>
          <w:lang w:val="en-GB"/>
        </w:rPr>
        <w:br w:type="column"/>
      </w:r>
      <w:r w:rsidR="00ED46A4" w:rsidRPr="00314896">
        <w:rPr>
          <w:rFonts w:ascii="Arial" w:hAnsi="Arial" w:cs="Arial"/>
          <w:caps w:val="0"/>
          <w:color w:val="000000" w:themeColor="text1"/>
          <w:sz w:val="20"/>
          <w:szCs w:val="20"/>
          <w:lang w:val="en-GB"/>
        </w:rPr>
        <w:lastRenderedPageBreak/>
        <w:t>About Freudenberg Performance Materials</w:t>
      </w:r>
    </w:p>
    <w:p w14:paraId="7A15A597" w14:textId="184C70D7" w:rsidR="00A86A0C" w:rsidRPr="00A86A0C" w:rsidRDefault="00A86A0C" w:rsidP="00A86A0C">
      <w:pPr>
        <w:jc w:val="both"/>
        <w:rPr>
          <w:rFonts w:ascii="Arial" w:eastAsia="Arial" w:hAnsi="Arial" w:cs="Arial"/>
          <w:sz w:val="20"/>
          <w:szCs w:val="20"/>
        </w:rPr>
      </w:pPr>
      <w:r w:rsidRPr="00A86A0C">
        <w:rPr>
          <w:rFonts w:ascii="Arial" w:eastAsia="Arial" w:hAnsi="Arial" w:cs="Arial"/>
          <w:sz w:val="20"/>
          <w:szCs w:val="20"/>
        </w:rPr>
        <w:t>Freudenberg Performance Materials is a leading global supplier of innovative technical textiles for a broad range of markets 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w:t>
      </w:r>
      <w:r w:rsidR="00E41EE8">
        <w:rPr>
          <w:rFonts w:ascii="Arial" w:eastAsia="Arial" w:hAnsi="Arial" w:cs="Arial"/>
          <w:sz w:val="20"/>
          <w:szCs w:val="20"/>
        </w:rPr>
        <w:t>,</w:t>
      </w:r>
      <w:r w:rsidRPr="00A86A0C">
        <w:rPr>
          <w:rFonts w:ascii="Arial" w:eastAsia="Arial" w:hAnsi="Arial" w:cs="Arial"/>
          <w:sz w:val="20"/>
          <w:szCs w:val="20"/>
        </w:rPr>
        <w:t xml:space="preserve">000 employees. Freudenberg Performance Materials attaches great importance to social and ecological responsibility as the basis for its business success. For more information, please visit </w:t>
      </w:r>
      <w:hyperlink r:id="rId13" w:history="1">
        <w:r w:rsidRPr="0044623C">
          <w:rPr>
            <w:rStyle w:val="Hyperlink"/>
            <w:rFonts w:ascii="Arial" w:eastAsia="Arial" w:hAnsi="Arial" w:cs="Arial"/>
            <w:sz w:val="20"/>
            <w:szCs w:val="20"/>
          </w:rPr>
          <w:t>www.freudenberg-pm.com</w:t>
        </w:r>
      </w:hyperlink>
      <w:r>
        <w:rPr>
          <w:rFonts w:ascii="Arial" w:eastAsia="Arial" w:hAnsi="Arial" w:cs="Arial"/>
          <w:sz w:val="20"/>
          <w:szCs w:val="20"/>
        </w:rPr>
        <w:t xml:space="preserve"> </w:t>
      </w:r>
    </w:p>
    <w:p w14:paraId="054EF414" w14:textId="4791A313" w:rsidR="00ED46A4" w:rsidRPr="003B0B97" w:rsidRDefault="00A86A0C" w:rsidP="00A86A0C">
      <w:pPr>
        <w:jc w:val="both"/>
        <w:rPr>
          <w:rFonts w:ascii="Arial" w:eastAsia="Arial" w:hAnsi="Arial" w:cs="Arial"/>
          <w:color w:val="404040" w:themeColor="text1" w:themeTint="BF"/>
          <w:sz w:val="20"/>
          <w:szCs w:val="20"/>
        </w:rPr>
      </w:pPr>
      <w:r w:rsidRPr="00A86A0C">
        <w:rPr>
          <w:rFonts w:ascii="Arial" w:eastAsia="Arial" w:hAnsi="Arial" w:cs="Arial"/>
          <w:sz w:val="20"/>
          <w:szCs w:val="20"/>
        </w:rPr>
        <w:t>In 2023, the Freudenberg Group employed more than 52,000 people in around 60 countries worldwide and generated sales of some €11</w:t>
      </w:r>
      <w:r w:rsidR="00E41EE8">
        <w:rPr>
          <w:rFonts w:ascii="Arial" w:eastAsia="Arial" w:hAnsi="Arial" w:cs="Arial"/>
          <w:sz w:val="20"/>
          <w:szCs w:val="20"/>
        </w:rPr>
        <w:t>.</w:t>
      </w:r>
      <w:r w:rsidRPr="00A86A0C">
        <w:rPr>
          <w:rFonts w:ascii="Arial" w:eastAsia="Arial" w:hAnsi="Arial" w:cs="Arial"/>
          <w:sz w:val="20"/>
          <w:szCs w:val="20"/>
        </w:rPr>
        <w:t xml:space="preserve">9 billion. For more information, please visit </w:t>
      </w:r>
      <w:hyperlink r:id="rId14" w:history="1">
        <w:r w:rsidRPr="0044623C">
          <w:rPr>
            <w:rStyle w:val="Hyperlink"/>
            <w:rFonts w:ascii="Arial" w:eastAsia="Arial" w:hAnsi="Arial" w:cs="Arial"/>
            <w:sz w:val="20"/>
            <w:szCs w:val="20"/>
          </w:rPr>
          <w:t>www.freudenberg.com</w:t>
        </w:r>
      </w:hyperlink>
      <w:r>
        <w:rPr>
          <w:rFonts w:ascii="Arial" w:eastAsia="Arial" w:hAnsi="Arial" w:cs="Arial"/>
          <w:sz w:val="20"/>
          <w:szCs w:val="20"/>
        </w:rPr>
        <w:t xml:space="preserve"> </w:t>
      </w:r>
    </w:p>
    <w:p w14:paraId="78DCEF8C" w14:textId="77777777" w:rsidR="0099793F" w:rsidRPr="0075247C" w:rsidRDefault="0099793F" w:rsidP="00ED46A4">
      <w:pPr>
        <w:pStyle w:val="paragraph"/>
        <w:spacing w:before="0" w:beforeAutospacing="0" w:after="0" w:afterAutospacing="0" w:line="360" w:lineRule="auto"/>
        <w:textAlignment w:val="baseline"/>
      </w:pPr>
    </w:p>
    <w:sectPr w:rsidR="0099793F" w:rsidRPr="0075247C" w:rsidSect="007E789B">
      <w:headerReference w:type="default" r:id="rId15"/>
      <w:footerReference w:type="default" r:id="rId16"/>
      <w:headerReference w:type="first" r:id="rId17"/>
      <w:footerReference w:type="first" r:id="rId18"/>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E6C88" w14:textId="77777777" w:rsidR="00454D70" w:rsidRDefault="00454D70" w:rsidP="00FE1664">
      <w:pPr>
        <w:spacing w:after="0" w:line="240" w:lineRule="auto"/>
      </w:pPr>
      <w:r>
        <w:separator/>
      </w:r>
    </w:p>
  </w:endnote>
  <w:endnote w:type="continuationSeparator" w:id="0">
    <w:p w14:paraId="2950F8E8" w14:textId="77777777" w:rsidR="00454D70" w:rsidRDefault="00454D70" w:rsidP="00FE1664">
      <w:pPr>
        <w:spacing w:after="0" w:line="240" w:lineRule="auto"/>
      </w:pPr>
      <w:r>
        <w:continuationSeparator/>
      </w:r>
    </w:p>
  </w:endnote>
  <w:endnote w:type="continuationNotice" w:id="1">
    <w:p w14:paraId="4774CEDF" w14:textId="77777777" w:rsidR="00454D70" w:rsidRDefault="00454D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C01788" w:rsidRPr="000F14CD" w:rsidRDefault="00C01788"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3B4EDF" id="Gerade Verbindung 4"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C01788" w:rsidRPr="00877FA5" w:rsidRDefault="00C01788"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C01788" w:rsidRPr="00877FA5" w:rsidRDefault="00C01788"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Pr="000F14CD">
      <w:rPr>
        <w:rFonts w:ascii="Arial" w:hAnsi="Arial" w:cs="Arial"/>
        <w:sz w:val="13"/>
        <w:szCs w:val="13"/>
        <w:lang w:val="de-DE"/>
      </w:rPr>
      <w:t xml:space="preserve"> </w:t>
    </w:r>
    <w:r>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327F5190" w:rsidR="00C01788" w:rsidRDefault="00C01788">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C01788" w:rsidRPr="004758F3" w:rsidRDefault="00C01788"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C01788" w:rsidRPr="004758F3" w:rsidRDefault="00C01788"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F7C098" id="Gerade Verbindung 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15AD5" w14:textId="77777777" w:rsidR="00454D70" w:rsidRDefault="00454D70" w:rsidP="00FE1664">
      <w:pPr>
        <w:spacing w:after="0" w:line="240" w:lineRule="auto"/>
      </w:pPr>
      <w:r>
        <w:separator/>
      </w:r>
    </w:p>
  </w:footnote>
  <w:footnote w:type="continuationSeparator" w:id="0">
    <w:p w14:paraId="35B1C752" w14:textId="77777777" w:rsidR="00454D70" w:rsidRDefault="00454D70" w:rsidP="00FE1664">
      <w:pPr>
        <w:spacing w:after="0" w:line="240" w:lineRule="auto"/>
      </w:pPr>
      <w:r>
        <w:continuationSeparator/>
      </w:r>
    </w:p>
  </w:footnote>
  <w:footnote w:type="continuationNotice" w:id="1">
    <w:p w14:paraId="100D0742" w14:textId="77777777" w:rsidR="00454D70" w:rsidRDefault="00454D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31AC059C" w:rsidR="00C01788" w:rsidRDefault="00C01788"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A01B12" id="Gerade Verbindung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C01788" w:rsidRDefault="00C0178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6437307" id="Gerade Verbindung 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53F"/>
    <w:rsid w:val="000A65F9"/>
    <w:rsid w:val="000B2F40"/>
    <w:rsid w:val="000C2C54"/>
    <w:rsid w:val="000C4C97"/>
    <w:rsid w:val="000E2CF1"/>
    <w:rsid w:val="000F14CD"/>
    <w:rsid w:val="00102275"/>
    <w:rsid w:val="00117260"/>
    <w:rsid w:val="00175E07"/>
    <w:rsid w:val="001B35C9"/>
    <w:rsid w:val="001C4E10"/>
    <w:rsid w:val="001F14F0"/>
    <w:rsid w:val="00200103"/>
    <w:rsid w:val="0020707E"/>
    <w:rsid w:val="0021110B"/>
    <w:rsid w:val="002376E8"/>
    <w:rsid w:val="002407D0"/>
    <w:rsid w:val="00252429"/>
    <w:rsid w:val="0026101E"/>
    <w:rsid w:val="0026128C"/>
    <w:rsid w:val="00265300"/>
    <w:rsid w:val="0027796B"/>
    <w:rsid w:val="00277FA5"/>
    <w:rsid w:val="0028661E"/>
    <w:rsid w:val="002A0E35"/>
    <w:rsid w:val="002A4D3F"/>
    <w:rsid w:val="002B5C2C"/>
    <w:rsid w:val="002C0268"/>
    <w:rsid w:val="002C5E06"/>
    <w:rsid w:val="002D24BB"/>
    <w:rsid w:val="002E189D"/>
    <w:rsid w:val="002E365F"/>
    <w:rsid w:val="002F40E2"/>
    <w:rsid w:val="00314896"/>
    <w:rsid w:val="00320C8E"/>
    <w:rsid w:val="003250FC"/>
    <w:rsid w:val="00345E2D"/>
    <w:rsid w:val="003602A7"/>
    <w:rsid w:val="0039590E"/>
    <w:rsid w:val="003B0B97"/>
    <w:rsid w:val="003C3BD4"/>
    <w:rsid w:val="003C4D2A"/>
    <w:rsid w:val="003D7F9C"/>
    <w:rsid w:val="004064AF"/>
    <w:rsid w:val="0043349F"/>
    <w:rsid w:val="00433EBF"/>
    <w:rsid w:val="004345B7"/>
    <w:rsid w:val="00454B4C"/>
    <w:rsid w:val="00454D70"/>
    <w:rsid w:val="00463B29"/>
    <w:rsid w:val="004837C1"/>
    <w:rsid w:val="00496A1A"/>
    <w:rsid w:val="004A42A3"/>
    <w:rsid w:val="004C0B97"/>
    <w:rsid w:val="004C3ACD"/>
    <w:rsid w:val="004C5ACF"/>
    <w:rsid w:val="004D386F"/>
    <w:rsid w:val="004E28D2"/>
    <w:rsid w:val="004E4939"/>
    <w:rsid w:val="005003B4"/>
    <w:rsid w:val="005033C9"/>
    <w:rsid w:val="00510B3A"/>
    <w:rsid w:val="00513105"/>
    <w:rsid w:val="00525CE6"/>
    <w:rsid w:val="005279D6"/>
    <w:rsid w:val="00532C14"/>
    <w:rsid w:val="0055274F"/>
    <w:rsid w:val="005867B3"/>
    <w:rsid w:val="005A2B01"/>
    <w:rsid w:val="005A6AE0"/>
    <w:rsid w:val="005B284C"/>
    <w:rsid w:val="005B3E0F"/>
    <w:rsid w:val="005C62F3"/>
    <w:rsid w:val="005E31BD"/>
    <w:rsid w:val="005F1852"/>
    <w:rsid w:val="005F593A"/>
    <w:rsid w:val="005F7A4A"/>
    <w:rsid w:val="00603324"/>
    <w:rsid w:val="00623BEA"/>
    <w:rsid w:val="00624089"/>
    <w:rsid w:val="0064258D"/>
    <w:rsid w:val="00651C4C"/>
    <w:rsid w:val="0066011A"/>
    <w:rsid w:val="006A2244"/>
    <w:rsid w:val="006B5AEC"/>
    <w:rsid w:val="006C208F"/>
    <w:rsid w:val="006D19B5"/>
    <w:rsid w:val="006D2AAA"/>
    <w:rsid w:val="006F097F"/>
    <w:rsid w:val="0070685B"/>
    <w:rsid w:val="00736DEB"/>
    <w:rsid w:val="007378C4"/>
    <w:rsid w:val="0075247C"/>
    <w:rsid w:val="007524DE"/>
    <w:rsid w:val="007839E4"/>
    <w:rsid w:val="007C6F43"/>
    <w:rsid w:val="007E789B"/>
    <w:rsid w:val="00820618"/>
    <w:rsid w:val="008305B1"/>
    <w:rsid w:val="00843411"/>
    <w:rsid w:val="00846113"/>
    <w:rsid w:val="008727DA"/>
    <w:rsid w:val="008A39F7"/>
    <w:rsid w:val="008C5572"/>
    <w:rsid w:val="009032A2"/>
    <w:rsid w:val="00910C8D"/>
    <w:rsid w:val="009152EA"/>
    <w:rsid w:val="00930A0B"/>
    <w:rsid w:val="00964DB9"/>
    <w:rsid w:val="00972E0D"/>
    <w:rsid w:val="0098002D"/>
    <w:rsid w:val="009902C0"/>
    <w:rsid w:val="009928B6"/>
    <w:rsid w:val="0099793F"/>
    <w:rsid w:val="009A2D59"/>
    <w:rsid w:val="009A52C9"/>
    <w:rsid w:val="009E1803"/>
    <w:rsid w:val="009E19B0"/>
    <w:rsid w:val="009F4563"/>
    <w:rsid w:val="00A0701C"/>
    <w:rsid w:val="00A102B2"/>
    <w:rsid w:val="00A22033"/>
    <w:rsid w:val="00A33DAE"/>
    <w:rsid w:val="00A33E82"/>
    <w:rsid w:val="00A353B5"/>
    <w:rsid w:val="00A403B6"/>
    <w:rsid w:val="00A52A2A"/>
    <w:rsid w:val="00A64E3C"/>
    <w:rsid w:val="00A7235C"/>
    <w:rsid w:val="00A72816"/>
    <w:rsid w:val="00A736B0"/>
    <w:rsid w:val="00A7438C"/>
    <w:rsid w:val="00A81D66"/>
    <w:rsid w:val="00A84FCE"/>
    <w:rsid w:val="00A86A0C"/>
    <w:rsid w:val="00A9735B"/>
    <w:rsid w:val="00AA650A"/>
    <w:rsid w:val="00AB3293"/>
    <w:rsid w:val="00AB33CB"/>
    <w:rsid w:val="00AB446B"/>
    <w:rsid w:val="00AB4B10"/>
    <w:rsid w:val="00AC030D"/>
    <w:rsid w:val="00AC0C95"/>
    <w:rsid w:val="00AD10A8"/>
    <w:rsid w:val="00B002DE"/>
    <w:rsid w:val="00B202CE"/>
    <w:rsid w:val="00B42DEC"/>
    <w:rsid w:val="00B4676A"/>
    <w:rsid w:val="00B53E81"/>
    <w:rsid w:val="00B54D03"/>
    <w:rsid w:val="00B648E6"/>
    <w:rsid w:val="00B70DD7"/>
    <w:rsid w:val="00B73AA5"/>
    <w:rsid w:val="00BA493E"/>
    <w:rsid w:val="00BA5F18"/>
    <w:rsid w:val="00BD0F07"/>
    <w:rsid w:val="00BE1D1F"/>
    <w:rsid w:val="00C01788"/>
    <w:rsid w:val="00C16833"/>
    <w:rsid w:val="00C249F0"/>
    <w:rsid w:val="00C50D86"/>
    <w:rsid w:val="00C56EB8"/>
    <w:rsid w:val="00C649FB"/>
    <w:rsid w:val="00C71CF8"/>
    <w:rsid w:val="00C77C5D"/>
    <w:rsid w:val="00C86A76"/>
    <w:rsid w:val="00C876C2"/>
    <w:rsid w:val="00CA5335"/>
    <w:rsid w:val="00CA63FF"/>
    <w:rsid w:val="00CB19A0"/>
    <w:rsid w:val="00CF36F3"/>
    <w:rsid w:val="00CF5746"/>
    <w:rsid w:val="00CF5CCC"/>
    <w:rsid w:val="00D0621B"/>
    <w:rsid w:val="00D102BB"/>
    <w:rsid w:val="00D145C6"/>
    <w:rsid w:val="00D16BFA"/>
    <w:rsid w:val="00D27CD1"/>
    <w:rsid w:val="00D34562"/>
    <w:rsid w:val="00D71F13"/>
    <w:rsid w:val="00D93BA1"/>
    <w:rsid w:val="00D96720"/>
    <w:rsid w:val="00DB5720"/>
    <w:rsid w:val="00DB69C5"/>
    <w:rsid w:val="00DB6C5B"/>
    <w:rsid w:val="00DC6FDE"/>
    <w:rsid w:val="00DD0C6F"/>
    <w:rsid w:val="00DD1D74"/>
    <w:rsid w:val="00DD1FB1"/>
    <w:rsid w:val="00DD26B7"/>
    <w:rsid w:val="00DF54E5"/>
    <w:rsid w:val="00E20505"/>
    <w:rsid w:val="00E41EE8"/>
    <w:rsid w:val="00E565B6"/>
    <w:rsid w:val="00E66CD9"/>
    <w:rsid w:val="00ED1157"/>
    <w:rsid w:val="00ED1BAD"/>
    <w:rsid w:val="00ED46A4"/>
    <w:rsid w:val="00EE3C04"/>
    <w:rsid w:val="00EF045F"/>
    <w:rsid w:val="00F06D2E"/>
    <w:rsid w:val="00F1038E"/>
    <w:rsid w:val="00F22CF0"/>
    <w:rsid w:val="00F4435B"/>
    <w:rsid w:val="00F44440"/>
    <w:rsid w:val="00F53005"/>
    <w:rsid w:val="00F547DA"/>
    <w:rsid w:val="00F57DE3"/>
    <w:rsid w:val="00F651B1"/>
    <w:rsid w:val="00F7129E"/>
    <w:rsid w:val="00F75B21"/>
    <w:rsid w:val="00F8050A"/>
    <w:rsid w:val="00F85DD9"/>
    <w:rsid w:val="00F86978"/>
    <w:rsid w:val="00F9143E"/>
    <w:rsid w:val="00F92843"/>
    <w:rsid w:val="00F936D9"/>
    <w:rsid w:val="00FA1B69"/>
    <w:rsid w:val="00FA40F8"/>
    <w:rsid w:val="00FC0817"/>
    <w:rsid w:val="00FD3791"/>
    <w:rsid w:val="00FE12A5"/>
    <w:rsid w:val="00FE1664"/>
    <w:rsid w:val="00FE1D27"/>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017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63950">
      <w:bodyDiv w:val="1"/>
      <w:marLeft w:val="0"/>
      <w:marRight w:val="0"/>
      <w:marTop w:val="0"/>
      <w:marBottom w:val="0"/>
      <w:divBdr>
        <w:top w:val="none" w:sz="0" w:space="0" w:color="auto"/>
        <w:left w:val="none" w:sz="0" w:space="0" w:color="auto"/>
        <w:bottom w:val="none" w:sz="0" w:space="0" w:color="auto"/>
        <w:right w:val="none" w:sz="0" w:space="0" w:color="auto"/>
      </w:divBdr>
    </w:div>
    <w:div w:id="245649838">
      <w:bodyDiv w:val="1"/>
      <w:marLeft w:val="0"/>
      <w:marRight w:val="0"/>
      <w:marTop w:val="0"/>
      <w:marBottom w:val="0"/>
      <w:divBdr>
        <w:top w:val="none" w:sz="0" w:space="0" w:color="auto"/>
        <w:left w:val="none" w:sz="0" w:space="0" w:color="auto"/>
        <w:bottom w:val="none" w:sz="0" w:space="0" w:color="auto"/>
        <w:right w:val="none" w:sz="0" w:space="0" w:color="auto"/>
      </w:divBdr>
    </w:div>
    <w:div w:id="693072843">
      <w:bodyDiv w:val="1"/>
      <w:marLeft w:val="0"/>
      <w:marRight w:val="0"/>
      <w:marTop w:val="0"/>
      <w:marBottom w:val="0"/>
      <w:divBdr>
        <w:top w:val="none" w:sz="0" w:space="0" w:color="auto"/>
        <w:left w:val="none" w:sz="0" w:space="0" w:color="auto"/>
        <w:bottom w:val="none" w:sz="0" w:space="0" w:color="auto"/>
        <w:right w:val="none" w:sz="0" w:space="0" w:color="auto"/>
      </w:divBdr>
    </w:div>
    <w:div w:id="911159106">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6930168">
      <w:bodyDiv w:val="1"/>
      <w:marLeft w:val="0"/>
      <w:marRight w:val="0"/>
      <w:marTop w:val="0"/>
      <w:marBottom w:val="0"/>
      <w:divBdr>
        <w:top w:val="none" w:sz="0" w:space="0" w:color="auto"/>
        <w:left w:val="none" w:sz="0" w:space="0" w:color="auto"/>
        <w:bottom w:val="none" w:sz="0" w:space="0" w:color="auto"/>
        <w:right w:val="none" w:sz="0" w:space="0" w:color="auto"/>
      </w:divBdr>
    </w:div>
    <w:div w:id="143505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freudenber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34261A6BFA134CA8AD26A40428B3F9" ma:contentTypeVersion="18" ma:contentTypeDescription="Create a new document." ma:contentTypeScope="" ma:versionID="edb8e441ff09a895deaaea6c18d02caf">
  <xsd:schema xmlns:xsd="http://www.w3.org/2001/XMLSchema" xmlns:xs="http://www.w3.org/2001/XMLSchema" xmlns:p="http://schemas.microsoft.com/office/2006/metadata/properties" xmlns:ns3="19917c3a-49bc-4e7d-9456-fb543288aab6" xmlns:ns4="89410ec2-0178-4fb2-8cdf-b0fa3f160537" targetNamespace="http://schemas.microsoft.com/office/2006/metadata/properties" ma:root="true" ma:fieldsID="8c00a27807fe59866ed68e4531c5b387" ns3:_="" ns4:_="">
    <xsd:import namespace="19917c3a-49bc-4e7d-9456-fb543288aab6"/>
    <xsd:import namespace="89410ec2-0178-4fb2-8cdf-b0fa3f1605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17c3a-49bc-4e7d-9456-fb543288a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10ec2-0178-4fb2-8cdf-b0fa3f16053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9917c3a-49bc-4e7d-9456-fb543288aab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BAF87-5768-4542-B620-DB045865E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17c3a-49bc-4e7d-9456-fb543288aab6"/>
    <ds:schemaRef ds:uri="89410ec2-0178-4fb2-8cdf-b0fa3f16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19917c3a-49bc-4e7d-9456-fb543288aab6"/>
  </ds:schemaRefs>
</ds:datastoreItem>
</file>

<file path=customXml/itemProps4.xml><?xml version="1.0" encoding="utf-8"?>
<ds:datastoreItem xmlns:ds="http://schemas.openxmlformats.org/officeDocument/2006/customXml" ds:itemID="{D62775AF-1E73-4C43-A357-B6D3BD8D2E8C}">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580</Words>
  <Characters>3654</Characters>
  <Application>Microsoft Office Word</Application>
  <DocSecurity>0</DocSecurity>
  <Lines>30</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3</cp:revision>
  <cp:lastPrinted>2024-07-15T08:20:00Z</cp:lastPrinted>
  <dcterms:created xsi:type="dcterms:W3CDTF">2024-08-19T08:30:00Z</dcterms:created>
  <dcterms:modified xsi:type="dcterms:W3CDTF">2024-08-19T08:50:00Z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0x010100F934261A6BFA134CA8AD26A40428B3F9</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